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1D1FCC" w14:textId="7B408CBB" w:rsidR="000F66FC" w:rsidRPr="000F66FC" w:rsidRDefault="000F66FC" w:rsidP="007E2AA7">
      <w:pPr>
        <w:pStyle w:val="ConsPlusNormal"/>
        <w:ind w:left="5103" w:firstLine="0"/>
        <w:jc w:val="both"/>
        <w:rPr>
          <w:sz w:val="24"/>
          <w:szCs w:val="24"/>
        </w:rPr>
      </w:pPr>
      <w:r w:rsidRPr="000F66FC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2</w:t>
      </w:r>
    </w:p>
    <w:p w14:paraId="3459C8F3" w14:textId="4042BEFC" w:rsidR="000F66FC" w:rsidRPr="000F66FC" w:rsidRDefault="000F66FC" w:rsidP="007E2AA7">
      <w:pPr>
        <w:pStyle w:val="ConsPlusNormal"/>
        <w:ind w:left="5103" w:firstLine="0"/>
        <w:jc w:val="both"/>
        <w:rPr>
          <w:sz w:val="24"/>
          <w:szCs w:val="24"/>
        </w:rPr>
      </w:pPr>
      <w:r w:rsidRPr="000F66FC">
        <w:rPr>
          <w:sz w:val="24"/>
          <w:szCs w:val="24"/>
        </w:rPr>
        <w:t>к приказу государственного казенного учреждения «Центр закупок и бухгалтерского учета Курганской области от ________________</w:t>
      </w:r>
      <w:r>
        <w:rPr>
          <w:sz w:val="24"/>
          <w:szCs w:val="24"/>
        </w:rPr>
        <w:t>_________</w:t>
      </w:r>
      <w:r w:rsidRPr="000F66FC">
        <w:rPr>
          <w:sz w:val="24"/>
          <w:szCs w:val="24"/>
        </w:rPr>
        <w:t xml:space="preserve"> №</w:t>
      </w:r>
      <w:r>
        <w:rPr>
          <w:sz w:val="24"/>
          <w:szCs w:val="24"/>
        </w:rPr>
        <w:t> </w:t>
      </w:r>
      <w:r w:rsidRPr="000F66FC">
        <w:rPr>
          <w:sz w:val="24"/>
          <w:szCs w:val="24"/>
        </w:rPr>
        <w:t xml:space="preserve">_____ </w:t>
      </w:r>
    </w:p>
    <w:p w14:paraId="4E99B3C0" w14:textId="6E5C6979" w:rsidR="00F41532" w:rsidRDefault="000F66FC" w:rsidP="007E2AA7">
      <w:pPr>
        <w:pStyle w:val="ConsPlusNormal"/>
        <w:widowControl/>
        <w:ind w:left="5103" w:firstLine="0"/>
        <w:jc w:val="both"/>
        <w:rPr>
          <w:sz w:val="24"/>
          <w:szCs w:val="24"/>
        </w:rPr>
      </w:pPr>
      <w:r w:rsidRPr="000F66FC">
        <w:rPr>
          <w:sz w:val="24"/>
          <w:szCs w:val="24"/>
        </w:rPr>
        <w:t>«О внесении изменений в приказ государственного казенного учреждения «Центр закупок и бухгалтерского учета Курганской области» от 12 января 2024 года № 1/1 «Об утверждении учетной политики государственного казенного учреждения «Центр закупок и бухгалтерского учета Курганской области</w:t>
      </w:r>
      <w:r w:rsidR="006153B4" w:rsidRPr="00A744E4">
        <w:rPr>
          <w:sz w:val="24"/>
          <w:szCs w:val="24"/>
        </w:rPr>
        <w:t>»</w:t>
      </w:r>
      <w:r w:rsidRPr="000F66FC">
        <w:rPr>
          <w:sz w:val="24"/>
          <w:szCs w:val="24"/>
        </w:rPr>
        <w:t>, субъектов централизованного учета»</w:t>
      </w:r>
    </w:p>
    <w:p w14:paraId="37CFA38C" w14:textId="77777777" w:rsidR="000F66FC" w:rsidRDefault="000F66FC" w:rsidP="007E2AA7">
      <w:pPr>
        <w:pStyle w:val="ConsPlusNormal"/>
        <w:widowControl/>
        <w:ind w:left="5103" w:firstLine="0"/>
        <w:jc w:val="both"/>
        <w:rPr>
          <w:sz w:val="24"/>
          <w:szCs w:val="24"/>
        </w:rPr>
      </w:pPr>
    </w:p>
    <w:p w14:paraId="47122485" w14:textId="5F7C1F75" w:rsidR="0001791B" w:rsidRPr="0080038B" w:rsidRDefault="0001791B" w:rsidP="007E2AA7">
      <w:pPr>
        <w:pStyle w:val="ConsPlusNormal"/>
        <w:widowControl/>
        <w:ind w:left="5103" w:firstLine="0"/>
        <w:jc w:val="both"/>
        <w:rPr>
          <w:sz w:val="24"/>
          <w:szCs w:val="24"/>
        </w:rPr>
      </w:pPr>
      <w:r w:rsidRPr="0080038B">
        <w:rPr>
          <w:sz w:val="24"/>
          <w:szCs w:val="24"/>
        </w:rPr>
        <w:t xml:space="preserve">Приложение </w:t>
      </w:r>
      <w:r w:rsidR="000C2169">
        <w:rPr>
          <w:sz w:val="24"/>
          <w:szCs w:val="24"/>
        </w:rPr>
        <w:t>3</w:t>
      </w:r>
    </w:p>
    <w:p w14:paraId="1E0FD4BD" w14:textId="77777777" w:rsidR="0001791B" w:rsidRPr="0080038B" w:rsidRDefault="0001791B" w:rsidP="007E2AA7">
      <w:pPr>
        <w:pStyle w:val="ConsPlusNormal"/>
        <w:ind w:left="5103" w:firstLine="0"/>
        <w:jc w:val="both"/>
        <w:rPr>
          <w:sz w:val="24"/>
          <w:szCs w:val="24"/>
        </w:rPr>
      </w:pPr>
      <w:r w:rsidRPr="0080038B">
        <w:rPr>
          <w:sz w:val="24"/>
          <w:szCs w:val="24"/>
        </w:rPr>
        <w:t>к учетной политике государственного казенного учреждения «Центр закупок и бухгалтерского учета Курганской области»</w:t>
      </w:r>
      <w:r w:rsidR="00C27125">
        <w:rPr>
          <w:sz w:val="24"/>
          <w:szCs w:val="24"/>
        </w:rPr>
        <w:t>,</w:t>
      </w:r>
      <w:r w:rsidR="000557BC">
        <w:rPr>
          <w:sz w:val="24"/>
          <w:szCs w:val="24"/>
        </w:rPr>
        <w:t xml:space="preserve"> </w:t>
      </w:r>
      <w:r w:rsidR="00C27125">
        <w:rPr>
          <w:sz w:val="24"/>
          <w:szCs w:val="24"/>
        </w:rPr>
        <w:t>субъектов централизованного учета</w:t>
      </w:r>
    </w:p>
    <w:p w14:paraId="60612901" w14:textId="77777777" w:rsidR="0001791B" w:rsidRDefault="002951F3" w:rsidP="00C2445E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2951F3">
        <w:rPr>
          <w:sz w:val="28"/>
          <w:szCs w:val="28"/>
        </w:rPr>
        <w:t xml:space="preserve">                       </w:t>
      </w:r>
    </w:p>
    <w:p w14:paraId="0A6EFD1C" w14:textId="77777777" w:rsidR="007B470D" w:rsidRPr="002951F3" w:rsidRDefault="007B470D" w:rsidP="00C2445E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14:paraId="5EF0C44E" w14:textId="79510DBD" w:rsidR="00C2445E" w:rsidRPr="006E6154" w:rsidRDefault="00C2445E" w:rsidP="00C2445E">
      <w:pPr>
        <w:pStyle w:val="a3"/>
        <w:spacing w:before="0" w:beforeAutospacing="0" w:after="0" w:afterAutospacing="0"/>
        <w:jc w:val="center"/>
        <w:rPr>
          <w:rFonts w:ascii="Arial" w:hAnsi="Arial" w:cs="Arial"/>
          <w:b/>
          <w:sz w:val="24"/>
          <w:szCs w:val="24"/>
        </w:rPr>
      </w:pPr>
      <w:r w:rsidRPr="006E6154">
        <w:rPr>
          <w:rFonts w:ascii="Arial" w:hAnsi="Arial" w:cs="Arial"/>
          <w:b/>
          <w:bCs/>
          <w:sz w:val="24"/>
          <w:szCs w:val="24"/>
        </w:rPr>
        <w:t xml:space="preserve">Порядок проведения инвентаризации  </w:t>
      </w:r>
      <w:r w:rsidR="00452B9C">
        <w:rPr>
          <w:rFonts w:ascii="Arial" w:hAnsi="Arial" w:cs="Arial"/>
          <w:b/>
          <w:bCs/>
          <w:sz w:val="24"/>
          <w:szCs w:val="24"/>
        </w:rPr>
        <w:br/>
      </w:r>
      <w:r w:rsidRPr="006E6154">
        <w:rPr>
          <w:rFonts w:ascii="Arial" w:hAnsi="Arial" w:cs="Arial"/>
          <w:b/>
          <w:bCs/>
          <w:sz w:val="24"/>
          <w:szCs w:val="24"/>
        </w:rPr>
        <w:t>активов и обязательств</w:t>
      </w:r>
    </w:p>
    <w:p w14:paraId="55A7D9D3" w14:textId="77777777" w:rsidR="00C2445E" w:rsidRPr="00B8267C" w:rsidRDefault="00C2445E" w:rsidP="001F20B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14:paraId="235C464D" w14:textId="77777777" w:rsidR="00C2445E" w:rsidRPr="00B8267C" w:rsidRDefault="00C2445E" w:rsidP="00C2445E">
      <w:pPr>
        <w:pStyle w:val="a3"/>
        <w:tabs>
          <w:tab w:val="left" w:pos="708"/>
        </w:tabs>
        <w:spacing w:before="0" w:beforeAutospacing="0" w:after="0" w:afterAutospacing="0"/>
        <w:jc w:val="center"/>
        <w:rPr>
          <w:rFonts w:ascii="Arial" w:hAnsi="Arial" w:cs="Arial"/>
          <w:sz w:val="24"/>
          <w:szCs w:val="24"/>
        </w:rPr>
      </w:pPr>
      <w:r w:rsidRPr="00B8267C">
        <w:rPr>
          <w:rFonts w:ascii="Arial" w:hAnsi="Arial" w:cs="Arial"/>
          <w:bCs/>
          <w:sz w:val="24"/>
          <w:szCs w:val="24"/>
        </w:rPr>
        <w:t>1. Общие положения</w:t>
      </w:r>
    </w:p>
    <w:p w14:paraId="2CB15C10" w14:textId="77777777" w:rsidR="00B06DAD" w:rsidRDefault="00C2445E" w:rsidP="00B06DAD">
      <w:pPr>
        <w:pStyle w:val="a3"/>
        <w:tabs>
          <w:tab w:val="left" w:pos="708"/>
        </w:tabs>
        <w:spacing w:before="0" w:beforeAutospacing="0" w:after="0" w:afterAutospacing="0"/>
        <w:jc w:val="both"/>
        <w:rPr>
          <w:rFonts w:ascii="Arial" w:hAnsi="Arial" w:cs="Arial"/>
          <w:sz w:val="24"/>
          <w:szCs w:val="24"/>
        </w:rPr>
      </w:pPr>
      <w:r w:rsidRPr="00B8267C">
        <w:rPr>
          <w:rFonts w:ascii="Arial" w:hAnsi="Arial" w:cs="Arial"/>
          <w:sz w:val="24"/>
          <w:szCs w:val="24"/>
        </w:rPr>
        <w:t> </w:t>
      </w:r>
    </w:p>
    <w:p w14:paraId="2601B8DD" w14:textId="1324D99F" w:rsidR="00C2445E" w:rsidRPr="00B8267C" w:rsidRDefault="00B06DAD" w:rsidP="00AB7DD0">
      <w:pPr>
        <w:pStyle w:val="a3"/>
        <w:tabs>
          <w:tab w:val="left" w:pos="708"/>
        </w:tabs>
        <w:spacing w:before="0" w:beforeAutospacing="0" w:after="0" w:afterAutospacing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1.1. </w:t>
      </w:r>
      <w:r w:rsidRPr="00B06DAD">
        <w:rPr>
          <w:rFonts w:ascii="Arial" w:hAnsi="Arial" w:cs="Arial"/>
          <w:sz w:val="24"/>
          <w:szCs w:val="24"/>
        </w:rPr>
        <w:t>Настоящие общие требования устанавливаются в целях обеспечения единства системы требований к организации ведения бухгалтерского учета в части определения в рамках учетной политики субъекта учета порядка проведения инвентаризации активов и обязательств, включая отражаемые на забалансовых счетах имущество и обязательства, информация о которых раскрывается в бухгалтерской (финансовой) отчетности (далее соответственно - инвентаризация, объекты инвентаризации).</w:t>
      </w:r>
    </w:p>
    <w:p w14:paraId="2DC11B99" w14:textId="07BD721F" w:rsidR="007326A2" w:rsidRPr="00B8267C" w:rsidRDefault="00683859" w:rsidP="00AB7DD0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1.2.</w:t>
      </w:r>
      <w:r w:rsidR="007326A2" w:rsidRPr="00B8267C">
        <w:rPr>
          <w:rFonts w:ascii="Arial" w:hAnsi="Arial" w:cs="Arial"/>
          <w:sz w:val="24"/>
          <w:szCs w:val="24"/>
        </w:rPr>
        <w:t xml:space="preserve">  Настоящий Порядок разработан в соответствии с</w:t>
      </w:r>
      <w:r w:rsidR="005F309D" w:rsidRPr="00B8267C">
        <w:rPr>
          <w:rFonts w:ascii="Arial" w:hAnsi="Arial" w:cs="Arial"/>
          <w:sz w:val="24"/>
          <w:szCs w:val="24"/>
        </w:rPr>
        <w:t xml:space="preserve"> требованиями</w:t>
      </w:r>
      <w:r w:rsidR="007326A2" w:rsidRPr="00B8267C">
        <w:rPr>
          <w:rFonts w:ascii="Arial" w:hAnsi="Arial" w:cs="Arial"/>
          <w:sz w:val="24"/>
          <w:szCs w:val="24"/>
        </w:rPr>
        <w:t xml:space="preserve">: </w:t>
      </w:r>
    </w:p>
    <w:p w14:paraId="644C8124" w14:textId="77777777" w:rsidR="007326A2" w:rsidRPr="003861F3" w:rsidRDefault="005F309D" w:rsidP="00AB7DD0">
      <w:pPr>
        <w:pStyle w:val="HTML"/>
        <w:numPr>
          <w:ilvl w:val="0"/>
          <w:numId w:val="5"/>
        </w:numPr>
        <w:tabs>
          <w:tab w:val="clear" w:pos="916"/>
          <w:tab w:val="clear" w:pos="1832"/>
          <w:tab w:val="left" w:pos="993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3861F3">
        <w:rPr>
          <w:rStyle w:val="a4"/>
          <w:rFonts w:ascii="Arial" w:hAnsi="Arial" w:cs="Arial"/>
          <w:i w:val="0"/>
          <w:sz w:val="24"/>
          <w:szCs w:val="24"/>
        </w:rPr>
        <w:t>Ф</w:t>
      </w:r>
      <w:r w:rsidR="007326A2" w:rsidRPr="003861F3">
        <w:rPr>
          <w:rStyle w:val="a4"/>
          <w:rFonts w:ascii="Arial" w:hAnsi="Arial" w:cs="Arial"/>
          <w:i w:val="0"/>
          <w:sz w:val="24"/>
          <w:szCs w:val="24"/>
        </w:rPr>
        <w:t>едеральн</w:t>
      </w:r>
      <w:r w:rsidRPr="003861F3">
        <w:rPr>
          <w:rStyle w:val="a4"/>
          <w:rFonts w:ascii="Arial" w:hAnsi="Arial" w:cs="Arial"/>
          <w:i w:val="0"/>
          <w:sz w:val="24"/>
          <w:szCs w:val="24"/>
        </w:rPr>
        <w:t>ого</w:t>
      </w:r>
      <w:r w:rsidR="007326A2" w:rsidRPr="003861F3">
        <w:rPr>
          <w:rStyle w:val="a4"/>
          <w:rFonts w:ascii="Arial" w:hAnsi="Arial" w:cs="Arial"/>
          <w:i w:val="0"/>
          <w:sz w:val="24"/>
          <w:szCs w:val="24"/>
        </w:rPr>
        <w:t xml:space="preserve"> закон</w:t>
      </w:r>
      <w:r w:rsidRPr="003861F3">
        <w:rPr>
          <w:rStyle w:val="a4"/>
          <w:rFonts w:ascii="Arial" w:hAnsi="Arial" w:cs="Arial"/>
          <w:i w:val="0"/>
          <w:sz w:val="24"/>
          <w:szCs w:val="24"/>
        </w:rPr>
        <w:t>а</w:t>
      </w:r>
      <w:r w:rsidR="007326A2" w:rsidRPr="003861F3">
        <w:rPr>
          <w:rFonts w:ascii="Arial" w:hAnsi="Arial" w:cs="Arial"/>
          <w:sz w:val="24"/>
          <w:szCs w:val="24"/>
        </w:rPr>
        <w:t xml:space="preserve"> от 6 декабря 2011 года № 402-ФЗ «О бухгалтерском учете»</w:t>
      </w:r>
      <w:r w:rsidR="003861F3">
        <w:rPr>
          <w:rFonts w:ascii="Arial" w:hAnsi="Arial" w:cs="Arial"/>
          <w:sz w:val="24"/>
          <w:szCs w:val="24"/>
        </w:rPr>
        <w:t xml:space="preserve"> (далее – Закон № 402-ФЗ)</w:t>
      </w:r>
      <w:r w:rsidR="007326A2" w:rsidRPr="003861F3">
        <w:rPr>
          <w:rFonts w:ascii="Arial" w:hAnsi="Arial" w:cs="Arial"/>
          <w:sz w:val="24"/>
          <w:szCs w:val="24"/>
        </w:rPr>
        <w:t>;</w:t>
      </w:r>
    </w:p>
    <w:p w14:paraId="660323A2" w14:textId="77777777" w:rsidR="005F309D" w:rsidRPr="003861F3" w:rsidRDefault="00000000" w:rsidP="00AB7DD0">
      <w:pPr>
        <w:pStyle w:val="HTML"/>
        <w:numPr>
          <w:ilvl w:val="0"/>
          <w:numId w:val="5"/>
        </w:numPr>
        <w:tabs>
          <w:tab w:val="clear" w:pos="916"/>
          <w:tab w:val="clear" w:pos="1832"/>
          <w:tab w:val="left" w:pos="993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hyperlink r:id="rId5" w:anchor="/document/71686636" w:tgtFrame="_blank" w:tooltip="Открыть документ в системе Гарант" w:history="1">
        <w:r w:rsidR="005F309D" w:rsidRPr="003861F3">
          <w:rPr>
            <w:rFonts w:ascii="Arial" w:hAnsi="Arial" w:cs="Arial"/>
            <w:sz w:val="24"/>
            <w:szCs w:val="24"/>
          </w:rPr>
          <w:t>Федерального стандарта</w:t>
        </w:r>
      </w:hyperlink>
      <w:r w:rsidR="005F309D" w:rsidRPr="003861F3">
        <w:rPr>
          <w:rFonts w:ascii="Arial" w:hAnsi="Arial" w:cs="Arial"/>
          <w:sz w:val="24"/>
          <w:szCs w:val="24"/>
        </w:rPr>
        <w:t xml:space="preserve"> бухгалтерского учета для органи</w:t>
      </w:r>
      <w:r w:rsidR="00417323">
        <w:rPr>
          <w:rFonts w:ascii="Arial" w:hAnsi="Arial" w:cs="Arial"/>
          <w:sz w:val="24"/>
          <w:szCs w:val="24"/>
        </w:rPr>
        <w:t>заций государственного сектора «</w:t>
      </w:r>
      <w:r w:rsidR="005F309D" w:rsidRPr="003861F3">
        <w:rPr>
          <w:rFonts w:ascii="Arial" w:hAnsi="Arial" w:cs="Arial"/>
          <w:sz w:val="24"/>
          <w:szCs w:val="24"/>
        </w:rPr>
        <w:t>Концептуальные основы бухгалтерского учета и отчетности орган</w:t>
      </w:r>
      <w:r w:rsidR="00417323">
        <w:rPr>
          <w:rFonts w:ascii="Arial" w:hAnsi="Arial" w:cs="Arial"/>
          <w:sz w:val="24"/>
          <w:szCs w:val="24"/>
        </w:rPr>
        <w:t>изаций государственного сектора»</w:t>
      </w:r>
      <w:r w:rsidR="005F309D" w:rsidRPr="003861F3">
        <w:rPr>
          <w:rFonts w:ascii="Arial" w:hAnsi="Arial" w:cs="Arial"/>
          <w:sz w:val="24"/>
          <w:szCs w:val="24"/>
        </w:rPr>
        <w:t xml:space="preserve">, утвержденного </w:t>
      </w:r>
      <w:hyperlink r:id="rId6" w:anchor="/document/71686636" w:tgtFrame="_blank" w:tooltip="Открыть документ в системе Гарант" w:history="1">
        <w:r w:rsidR="005F309D" w:rsidRPr="003861F3">
          <w:rPr>
            <w:rFonts w:ascii="Arial" w:hAnsi="Arial" w:cs="Arial"/>
            <w:sz w:val="24"/>
            <w:szCs w:val="24"/>
          </w:rPr>
          <w:t>приказом</w:t>
        </w:r>
      </w:hyperlink>
      <w:r w:rsidR="00417323">
        <w:rPr>
          <w:rFonts w:ascii="Arial" w:hAnsi="Arial" w:cs="Arial"/>
          <w:sz w:val="24"/>
          <w:szCs w:val="24"/>
        </w:rPr>
        <w:t xml:space="preserve"> Мин</w:t>
      </w:r>
      <w:r w:rsidR="002A3453">
        <w:rPr>
          <w:rFonts w:ascii="Arial" w:hAnsi="Arial" w:cs="Arial"/>
          <w:sz w:val="24"/>
          <w:szCs w:val="24"/>
        </w:rPr>
        <w:t>истерства финансов</w:t>
      </w:r>
      <w:r w:rsidR="00417323">
        <w:rPr>
          <w:rFonts w:ascii="Arial" w:hAnsi="Arial" w:cs="Arial"/>
          <w:sz w:val="24"/>
          <w:szCs w:val="24"/>
        </w:rPr>
        <w:t xml:space="preserve"> Росси</w:t>
      </w:r>
      <w:r w:rsidR="002A3453">
        <w:rPr>
          <w:rFonts w:ascii="Arial" w:hAnsi="Arial" w:cs="Arial"/>
          <w:sz w:val="24"/>
          <w:szCs w:val="24"/>
        </w:rPr>
        <w:t>йской Федерации</w:t>
      </w:r>
      <w:r w:rsidR="00417323">
        <w:rPr>
          <w:rFonts w:ascii="Arial" w:hAnsi="Arial" w:cs="Arial"/>
          <w:sz w:val="24"/>
          <w:szCs w:val="24"/>
        </w:rPr>
        <w:t xml:space="preserve"> от 31.12.2016 №</w:t>
      </w:r>
      <w:r w:rsidR="005F309D" w:rsidRPr="003861F3">
        <w:rPr>
          <w:rFonts w:ascii="Arial" w:hAnsi="Arial" w:cs="Arial"/>
          <w:sz w:val="24"/>
          <w:szCs w:val="24"/>
        </w:rPr>
        <w:t xml:space="preserve"> 256н;</w:t>
      </w:r>
    </w:p>
    <w:p w14:paraId="217AEAB9" w14:textId="77777777" w:rsidR="005F309D" w:rsidRPr="00B8267C" w:rsidRDefault="00000000" w:rsidP="00AB7DD0">
      <w:pPr>
        <w:pStyle w:val="a5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Arial" w:hAnsi="Arial" w:cs="Arial"/>
        </w:rPr>
      </w:pPr>
      <w:hyperlink r:id="rId7" w:anchor="/document/12280849/entry/2000" w:tgtFrame="_blank" w:tooltip="Открыть документ в системе Гарант" w:history="1">
        <w:r w:rsidR="005F309D" w:rsidRPr="00B8267C">
          <w:rPr>
            <w:rFonts w:ascii="Arial" w:hAnsi="Arial" w:cs="Arial"/>
          </w:rPr>
          <w:t>Инструкции</w:t>
        </w:r>
      </w:hyperlink>
      <w:r w:rsidR="005F309D" w:rsidRPr="00B8267C">
        <w:rPr>
          <w:rFonts w:ascii="Arial" w:hAnsi="Arial" w:cs="Arial"/>
        </w:rPr>
        <w:t xml:space="preserve"> по применению единого </w:t>
      </w:r>
      <w:hyperlink r:id="rId8" w:anchor="/document/12280849/entry/1000" w:tgtFrame="_blank" w:tooltip="Открыть документ в системе Гарант" w:history="1">
        <w:r w:rsidR="005F309D" w:rsidRPr="00B8267C">
          <w:rPr>
            <w:rFonts w:ascii="Arial" w:hAnsi="Arial" w:cs="Arial"/>
          </w:rPr>
          <w:t>плана счетов</w:t>
        </w:r>
      </w:hyperlink>
      <w:r w:rsidR="005F309D" w:rsidRPr="00B8267C">
        <w:rPr>
          <w:rFonts w:ascii="Arial" w:hAnsi="Arial" w:cs="Arial"/>
        </w:rPr>
        <w:t xml:space="preserve"> бухгалтерского учета для государственных органов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учреждений, утвержденной </w:t>
      </w:r>
      <w:hyperlink r:id="rId9" w:anchor="/document/12280849" w:tgtFrame="_blank" w:tooltip="Открыть документ в системе Гарант" w:history="1">
        <w:r w:rsidR="005F309D" w:rsidRPr="00B8267C">
          <w:rPr>
            <w:rFonts w:ascii="Arial" w:hAnsi="Arial" w:cs="Arial"/>
          </w:rPr>
          <w:t>приказом</w:t>
        </w:r>
      </w:hyperlink>
      <w:r w:rsidR="0041771B">
        <w:rPr>
          <w:rFonts w:ascii="Arial" w:hAnsi="Arial" w:cs="Arial"/>
        </w:rPr>
        <w:t xml:space="preserve"> </w:t>
      </w:r>
      <w:r w:rsidR="00703C24">
        <w:rPr>
          <w:rFonts w:ascii="Arial" w:hAnsi="Arial" w:cs="Arial"/>
        </w:rPr>
        <w:t>Министерства финансов Российской Федерации</w:t>
      </w:r>
      <w:r w:rsidR="0041771B">
        <w:rPr>
          <w:rFonts w:ascii="Arial" w:hAnsi="Arial" w:cs="Arial"/>
        </w:rPr>
        <w:t xml:space="preserve"> от 01.12.2010 № 157н (далее - Инструкция №</w:t>
      </w:r>
      <w:r w:rsidR="005F309D" w:rsidRPr="00B8267C">
        <w:rPr>
          <w:rFonts w:ascii="Arial" w:hAnsi="Arial" w:cs="Arial"/>
        </w:rPr>
        <w:t xml:space="preserve"> 157н);</w:t>
      </w:r>
    </w:p>
    <w:p w14:paraId="68986C2E" w14:textId="65730AE1" w:rsidR="00292DF7" w:rsidRDefault="001A0A9C" w:rsidP="00AB7DD0">
      <w:pPr>
        <w:pStyle w:val="a5"/>
        <w:numPr>
          <w:ilvl w:val="0"/>
          <w:numId w:val="5"/>
        </w:numPr>
        <w:tabs>
          <w:tab w:val="left" w:pos="851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Федеральный стандарт бухгалтерского учета для организаций государственного сектора «Учетная политика, оценочные значения и ошибки», утвержденный Приказом Минфина России от 30.12.23017 №274н (далее – СГС «Учетная политика»)</w:t>
      </w:r>
      <w:r w:rsidR="005F309D" w:rsidRPr="00B8267C">
        <w:rPr>
          <w:rFonts w:ascii="Arial" w:hAnsi="Arial" w:cs="Arial"/>
        </w:rPr>
        <w:t>;</w:t>
      </w:r>
    </w:p>
    <w:p w14:paraId="09753DFF" w14:textId="4ED030A4" w:rsidR="001A0A9C" w:rsidRPr="00292DF7" w:rsidRDefault="001A0A9C" w:rsidP="00AB7DD0">
      <w:pPr>
        <w:pStyle w:val="a5"/>
        <w:numPr>
          <w:ilvl w:val="0"/>
          <w:numId w:val="5"/>
        </w:numPr>
        <w:tabs>
          <w:tab w:val="left" w:pos="851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Приказ Минфина России от 15.04.2021 №61н «Об утверждении унифицированных форм электронных документов бухгалтерского учета, применяемых </w:t>
      </w:r>
      <w:r>
        <w:rPr>
          <w:rFonts w:ascii="Arial" w:hAnsi="Arial" w:cs="Arial"/>
        </w:rPr>
        <w:lastRenderedPageBreak/>
        <w:t xml:space="preserve">при ведении бюджетного учета, </w:t>
      </w:r>
      <w:bookmarkStart w:id="0" w:name="_Hlk167202497"/>
      <w:r w:rsidR="007B2600">
        <w:rPr>
          <w:rFonts w:ascii="Arial" w:hAnsi="Arial" w:cs="Arial"/>
        </w:rPr>
        <w:t>бухгалтерского</w:t>
      </w:r>
      <w:r>
        <w:rPr>
          <w:rFonts w:ascii="Arial" w:hAnsi="Arial" w:cs="Arial"/>
        </w:rPr>
        <w:t xml:space="preserve"> учета государственных (муниципальных) учреждений</w:t>
      </w:r>
      <w:bookmarkEnd w:id="0"/>
      <w:r>
        <w:rPr>
          <w:rFonts w:ascii="Arial" w:hAnsi="Arial" w:cs="Arial"/>
        </w:rPr>
        <w:t xml:space="preserve">, и Методических указаний по их формированию и применению» (далее – Приказ Минфина России №61н), включая Приложение №5 – Методические указания по формированию и </w:t>
      </w:r>
      <w:r w:rsidR="007B2600">
        <w:rPr>
          <w:rFonts w:ascii="Arial" w:hAnsi="Arial" w:cs="Arial"/>
        </w:rPr>
        <w:t>применению</w:t>
      </w:r>
      <w:r>
        <w:rPr>
          <w:rFonts w:ascii="Arial" w:hAnsi="Arial" w:cs="Arial"/>
        </w:rPr>
        <w:t xml:space="preserve"> унифицированных форм электронных документов бухгалтерского учета при ведении бюджетного учета, </w:t>
      </w:r>
      <w:r w:rsidR="007B2600">
        <w:rPr>
          <w:rFonts w:ascii="Arial" w:hAnsi="Arial" w:cs="Arial"/>
        </w:rPr>
        <w:t>бухгалтерского учета государственных (муниципальных) учреждений (далее – Методические указания №61н);</w:t>
      </w:r>
    </w:p>
    <w:p w14:paraId="1C71A414" w14:textId="77777777" w:rsidR="005F309D" w:rsidRDefault="005F309D" w:rsidP="00AB7DD0">
      <w:pPr>
        <w:pStyle w:val="a5"/>
        <w:numPr>
          <w:ilvl w:val="0"/>
          <w:numId w:val="5"/>
        </w:numPr>
        <w:tabs>
          <w:tab w:val="left" w:pos="851"/>
        </w:tabs>
        <w:ind w:left="0" w:firstLine="709"/>
        <w:jc w:val="both"/>
        <w:rPr>
          <w:rFonts w:ascii="Arial" w:hAnsi="Arial" w:cs="Arial"/>
        </w:rPr>
      </w:pPr>
      <w:r w:rsidRPr="00B8267C">
        <w:rPr>
          <w:rFonts w:ascii="Arial" w:hAnsi="Arial" w:cs="Arial"/>
        </w:rPr>
        <w:t xml:space="preserve"> </w:t>
      </w:r>
      <w:r w:rsidR="00314485">
        <w:rPr>
          <w:rFonts w:ascii="Arial" w:hAnsi="Arial" w:cs="Arial"/>
        </w:rPr>
        <w:t xml:space="preserve"> </w:t>
      </w:r>
      <w:hyperlink r:id="rId10" w:anchor="/document/70951956/entry/0" w:tgtFrame="_blank" w:tooltip="Открыть документ в системе Гарант" w:history="1">
        <w:r w:rsidRPr="00B8267C">
          <w:rPr>
            <w:rFonts w:ascii="Arial" w:hAnsi="Arial" w:cs="Arial"/>
          </w:rPr>
          <w:t>Приказа</w:t>
        </w:r>
      </w:hyperlink>
      <w:r w:rsidR="00945578">
        <w:rPr>
          <w:rFonts w:ascii="Arial" w:hAnsi="Arial" w:cs="Arial"/>
        </w:rPr>
        <w:t xml:space="preserve"> Мин</w:t>
      </w:r>
      <w:r w:rsidR="00703C24">
        <w:rPr>
          <w:rFonts w:ascii="Arial" w:hAnsi="Arial" w:cs="Arial"/>
        </w:rPr>
        <w:t>истерства финансов</w:t>
      </w:r>
      <w:r w:rsidR="00945578">
        <w:rPr>
          <w:rFonts w:ascii="Arial" w:hAnsi="Arial" w:cs="Arial"/>
        </w:rPr>
        <w:t xml:space="preserve"> Росси</w:t>
      </w:r>
      <w:r w:rsidR="00703C24">
        <w:rPr>
          <w:rFonts w:ascii="Arial" w:hAnsi="Arial" w:cs="Arial"/>
        </w:rPr>
        <w:t>йской Федерации</w:t>
      </w:r>
      <w:r w:rsidR="00945578">
        <w:rPr>
          <w:rFonts w:ascii="Arial" w:hAnsi="Arial" w:cs="Arial"/>
        </w:rPr>
        <w:t xml:space="preserve"> от 30.03.2015 № 52н «</w:t>
      </w:r>
      <w:r w:rsidRPr="00B8267C">
        <w:rPr>
          <w:rFonts w:ascii="Arial" w:hAnsi="Arial" w:cs="Arial"/>
        </w:rPr>
        <w:t>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учреждениями, и Методич</w:t>
      </w:r>
      <w:r w:rsidR="001B456A">
        <w:rPr>
          <w:rFonts w:ascii="Arial" w:hAnsi="Arial" w:cs="Arial"/>
        </w:rPr>
        <w:t>еских указаний по их применению» (далее - Приказ №</w:t>
      </w:r>
      <w:r w:rsidRPr="00B8267C">
        <w:rPr>
          <w:rFonts w:ascii="Arial" w:hAnsi="Arial" w:cs="Arial"/>
        </w:rPr>
        <w:t xml:space="preserve"> 52н);</w:t>
      </w:r>
    </w:p>
    <w:p w14:paraId="4EB04D8F" w14:textId="60F26417" w:rsidR="003861F3" w:rsidRPr="00AB7DD0" w:rsidRDefault="00AB7DD0" w:rsidP="00AB7DD0">
      <w:pPr>
        <w:pStyle w:val="a5"/>
        <w:numPr>
          <w:ilvl w:val="0"/>
          <w:numId w:val="8"/>
        </w:numPr>
        <w:tabs>
          <w:tab w:val="left" w:pos="851"/>
        </w:tabs>
        <w:ind w:left="0" w:firstLine="709"/>
        <w:jc w:val="both"/>
        <w:rPr>
          <w:rFonts w:ascii="Arial" w:hAnsi="Arial" w:cs="Arial"/>
        </w:rPr>
      </w:pPr>
      <w:r>
        <w:t xml:space="preserve"> </w:t>
      </w:r>
      <w:hyperlink r:id="rId11" w:anchor="/document/12120765/entry/1000" w:tgtFrame="_blank" w:tooltip="Открыть документ в системе Гарант" w:history="1">
        <w:r w:rsidR="003861F3" w:rsidRPr="00AB7DD0">
          <w:rPr>
            <w:rFonts w:ascii="Arial" w:hAnsi="Arial" w:cs="Arial"/>
          </w:rPr>
          <w:t>Правил</w:t>
        </w:r>
      </w:hyperlink>
      <w:r w:rsidR="003861F3" w:rsidRPr="00AB7DD0">
        <w:rPr>
          <w:rFonts w:ascii="Arial" w:hAnsi="Arial" w:cs="Arial"/>
        </w:rPr>
        <w:t xml:space="preserve">, утвержденных </w:t>
      </w:r>
      <w:hyperlink r:id="rId12" w:anchor="/document/12120765/entry/0" w:tgtFrame="_blank" w:tooltip="Открыть документ в системе Гарант" w:history="1">
        <w:r w:rsidR="003861F3" w:rsidRPr="00AB7DD0">
          <w:rPr>
            <w:rFonts w:ascii="Arial" w:hAnsi="Arial" w:cs="Arial"/>
          </w:rPr>
          <w:t>постановлением</w:t>
        </w:r>
      </w:hyperlink>
      <w:r w:rsidR="003861F3" w:rsidRPr="00AB7DD0">
        <w:rPr>
          <w:rFonts w:ascii="Arial" w:hAnsi="Arial" w:cs="Arial"/>
        </w:rPr>
        <w:t xml:space="preserve"> </w:t>
      </w:r>
      <w:r w:rsidR="001B456A" w:rsidRPr="00AB7DD0">
        <w:rPr>
          <w:rFonts w:ascii="Arial" w:hAnsi="Arial" w:cs="Arial"/>
        </w:rPr>
        <w:t>Правительства Р</w:t>
      </w:r>
      <w:r w:rsidR="00703C24" w:rsidRPr="00AB7DD0">
        <w:rPr>
          <w:rFonts w:ascii="Arial" w:hAnsi="Arial" w:cs="Arial"/>
        </w:rPr>
        <w:t>оссийской Федерации</w:t>
      </w:r>
      <w:r w:rsidR="001B456A" w:rsidRPr="00AB7DD0">
        <w:rPr>
          <w:rFonts w:ascii="Arial" w:hAnsi="Arial" w:cs="Arial"/>
        </w:rPr>
        <w:t xml:space="preserve"> от 28.09.2000 №</w:t>
      </w:r>
      <w:r w:rsidR="003861F3" w:rsidRPr="00AB7DD0">
        <w:rPr>
          <w:rFonts w:ascii="Arial" w:hAnsi="Arial" w:cs="Arial"/>
        </w:rPr>
        <w:t xml:space="preserve"> 731;</w:t>
      </w:r>
    </w:p>
    <w:p w14:paraId="5C9C4CED" w14:textId="77777777" w:rsidR="003861F3" w:rsidRPr="00B8267C" w:rsidRDefault="00314485" w:rsidP="00AB7DD0">
      <w:pPr>
        <w:pStyle w:val="a5"/>
        <w:numPr>
          <w:ilvl w:val="0"/>
          <w:numId w:val="5"/>
        </w:numPr>
        <w:tabs>
          <w:tab w:val="left" w:pos="851"/>
        </w:tabs>
        <w:ind w:left="0" w:firstLine="709"/>
        <w:jc w:val="both"/>
        <w:rPr>
          <w:rFonts w:ascii="Arial" w:hAnsi="Arial" w:cs="Arial"/>
        </w:rPr>
      </w:pPr>
      <w:r>
        <w:t xml:space="preserve">  </w:t>
      </w:r>
      <w:hyperlink r:id="rId13" w:anchor="/document/71582774/entry/1000" w:tgtFrame="_blank" w:tooltip="Открыть документ в системе Гарант" w:history="1">
        <w:r w:rsidR="003861F3" w:rsidRPr="00B8267C">
          <w:rPr>
            <w:rFonts w:ascii="Arial" w:hAnsi="Arial" w:cs="Arial"/>
          </w:rPr>
          <w:t>Инструкции</w:t>
        </w:r>
      </w:hyperlink>
      <w:r w:rsidR="003861F3" w:rsidRPr="00B8267C">
        <w:rPr>
          <w:rFonts w:ascii="Arial" w:hAnsi="Arial" w:cs="Arial"/>
        </w:rPr>
        <w:t xml:space="preserve">, утвержденной </w:t>
      </w:r>
      <w:hyperlink r:id="rId14" w:anchor="/document/71582774/entry/0" w:tgtFrame="_blank" w:tooltip="Открыть документ в системе Гарант" w:history="1">
        <w:r w:rsidR="003861F3" w:rsidRPr="00B8267C">
          <w:rPr>
            <w:rFonts w:ascii="Arial" w:hAnsi="Arial" w:cs="Arial"/>
          </w:rPr>
          <w:t>приказом</w:t>
        </w:r>
      </w:hyperlink>
      <w:r w:rsidR="001B456A">
        <w:rPr>
          <w:rFonts w:ascii="Arial" w:hAnsi="Arial" w:cs="Arial"/>
        </w:rPr>
        <w:t xml:space="preserve"> </w:t>
      </w:r>
      <w:r w:rsidR="00703C24" w:rsidRPr="00703C24">
        <w:rPr>
          <w:rFonts w:ascii="Arial" w:hAnsi="Arial" w:cs="Arial"/>
        </w:rPr>
        <w:t>Министерства финансов Российской Федерации</w:t>
      </w:r>
      <w:r w:rsidR="00D74556">
        <w:rPr>
          <w:rFonts w:ascii="Arial" w:hAnsi="Arial" w:cs="Arial"/>
        </w:rPr>
        <w:t xml:space="preserve"> от 09.12.2016 </w:t>
      </w:r>
      <w:r w:rsidR="001B456A">
        <w:rPr>
          <w:rFonts w:ascii="Arial" w:hAnsi="Arial" w:cs="Arial"/>
        </w:rPr>
        <w:t>№</w:t>
      </w:r>
      <w:r w:rsidR="003861F3" w:rsidRPr="00B8267C">
        <w:rPr>
          <w:rFonts w:ascii="Arial" w:hAnsi="Arial" w:cs="Arial"/>
        </w:rPr>
        <w:t xml:space="preserve"> 231н;</w:t>
      </w:r>
    </w:p>
    <w:p w14:paraId="7340021A" w14:textId="77777777" w:rsidR="003861F3" w:rsidRPr="00B8267C" w:rsidRDefault="00314485" w:rsidP="00AB7DD0">
      <w:pPr>
        <w:pStyle w:val="a5"/>
        <w:numPr>
          <w:ilvl w:val="0"/>
          <w:numId w:val="5"/>
        </w:numPr>
        <w:tabs>
          <w:tab w:val="left" w:pos="851"/>
        </w:tabs>
        <w:ind w:left="0" w:firstLine="709"/>
        <w:jc w:val="both"/>
        <w:rPr>
          <w:rFonts w:ascii="Arial" w:hAnsi="Arial" w:cs="Arial"/>
        </w:rPr>
      </w:pPr>
      <w:r>
        <w:t xml:space="preserve">  </w:t>
      </w:r>
      <w:hyperlink r:id="rId15" w:anchor="/document/70664762/entry/0" w:tgtFrame="_blank" w:tooltip="Открыть документ в системе Гарант" w:history="1">
        <w:r w:rsidR="00CF6AB2">
          <w:rPr>
            <w:rFonts w:ascii="Arial" w:hAnsi="Arial" w:cs="Arial"/>
          </w:rPr>
          <w:t>Указаний</w:t>
        </w:r>
      </w:hyperlink>
      <w:r w:rsidR="003861F3" w:rsidRPr="00B8267C">
        <w:rPr>
          <w:rFonts w:ascii="Arial" w:hAnsi="Arial" w:cs="Arial"/>
        </w:rPr>
        <w:t xml:space="preserve"> Банка России от 11.03.2014 № 3210-У.</w:t>
      </w:r>
    </w:p>
    <w:p w14:paraId="799D8FC2" w14:textId="77777777" w:rsidR="005F309D" w:rsidRPr="00B8267C" w:rsidRDefault="005F309D" w:rsidP="00314485">
      <w:pPr>
        <w:pStyle w:val="HTML"/>
        <w:tabs>
          <w:tab w:val="clear" w:pos="1832"/>
          <w:tab w:val="left" w:pos="993"/>
        </w:tabs>
        <w:ind w:firstLine="709"/>
        <w:jc w:val="both"/>
        <w:rPr>
          <w:rFonts w:ascii="Arial" w:hAnsi="Arial" w:cs="Arial"/>
          <w:color w:val="2E74B5" w:themeColor="accent1" w:themeShade="BF"/>
          <w:sz w:val="24"/>
          <w:szCs w:val="24"/>
        </w:rPr>
      </w:pPr>
    </w:p>
    <w:p w14:paraId="1DEC30C6" w14:textId="4091C043" w:rsidR="007B2600" w:rsidRPr="007B2600" w:rsidRDefault="007B2600" w:rsidP="007B2600">
      <w:pPr>
        <w:jc w:val="center"/>
        <w:rPr>
          <w:rFonts w:ascii="Arial" w:hAnsi="Arial" w:cs="Arial"/>
        </w:rPr>
      </w:pPr>
      <w:r w:rsidRPr="004B144F">
        <w:rPr>
          <w:rFonts w:ascii="Arial" w:hAnsi="Arial" w:cs="Arial"/>
        </w:rPr>
        <w:t>2</w:t>
      </w:r>
      <w:r w:rsidRPr="007B2600">
        <w:rPr>
          <w:rFonts w:ascii="Arial" w:hAnsi="Arial" w:cs="Arial"/>
        </w:rPr>
        <w:t>. Организация проведения инвентаризации</w:t>
      </w:r>
    </w:p>
    <w:p w14:paraId="0917EF54" w14:textId="77777777" w:rsidR="007B2600" w:rsidRPr="007B2600" w:rsidRDefault="007B2600" w:rsidP="007B2600">
      <w:pPr>
        <w:jc w:val="both"/>
        <w:rPr>
          <w:rFonts w:ascii="Arial" w:hAnsi="Arial" w:cs="Arial"/>
        </w:rPr>
      </w:pPr>
      <w:r w:rsidRPr="007B2600">
        <w:rPr>
          <w:rFonts w:ascii="Arial" w:hAnsi="Arial" w:cs="Arial"/>
        </w:rPr>
        <w:t xml:space="preserve">  </w:t>
      </w:r>
    </w:p>
    <w:p w14:paraId="17C332CE" w14:textId="0F8B9725" w:rsidR="0051178D" w:rsidRDefault="007B2600" w:rsidP="00AB7DD0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Pr="007B2600">
        <w:rPr>
          <w:rFonts w:ascii="Arial" w:hAnsi="Arial" w:cs="Arial"/>
        </w:rPr>
        <w:t xml:space="preserve">.1. Целями инвентаризации </w:t>
      </w:r>
      <w:r w:rsidR="00B12B81" w:rsidRPr="00B12B81">
        <w:rPr>
          <w:rFonts w:ascii="Arial" w:hAnsi="Arial" w:cs="Arial"/>
        </w:rPr>
        <w:t>является подтверждение соответствия данных об объектах инвентаризации, отраженных в регистрах бухгалтерского учета, фактическому наличию у субъекта учета соответствующих объектов.</w:t>
      </w:r>
    </w:p>
    <w:p w14:paraId="000D3C49" w14:textId="79320FE0" w:rsidR="0051178D" w:rsidRDefault="0051178D" w:rsidP="00AB7DD0">
      <w:pPr>
        <w:ind w:firstLine="709"/>
        <w:jc w:val="both"/>
        <w:rPr>
          <w:rFonts w:ascii="Arial" w:hAnsi="Arial" w:cs="Arial"/>
        </w:rPr>
      </w:pPr>
      <w:r w:rsidRPr="0051178D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.2. </w:t>
      </w:r>
      <w:r w:rsidRPr="0051178D">
        <w:rPr>
          <w:rFonts w:ascii="Arial" w:hAnsi="Arial" w:cs="Arial"/>
        </w:rPr>
        <w:t>В целях проведения инвентаризации руководителем Уполномоченного учреждения, субъектов централизованного учета создается</w:t>
      </w:r>
      <w:r>
        <w:rPr>
          <w:rFonts w:ascii="Arial" w:hAnsi="Arial" w:cs="Arial"/>
        </w:rPr>
        <w:t xml:space="preserve"> </w:t>
      </w:r>
      <w:r w:rsidRPr="0051178D">
        <w:rPr>
          <w:rFonts w:ascii="Arial" w:hAnsi="Arial" w:cs="Arial"/>
        </w:rPr>
        <w:t>комиссия, в полномочия которой входит проведение инвентаризации соответствующих объектов инвентаризации</w:t>
      </w:r>
      <w:r>
        <w:rPr>
          <w:rFonts w:ascii="Arial" w:hAnsi="Arial" w:cs="Arial"/>
        </w:rPr>
        <w:t xml:space="preserve">. </w:t>
      </w:r>
    </w:p>
    <w:p w14:paraId="6B3C2DD1" w14:textId="1097EF60" w:rsidR="00764F09" w:rsidRPr="0051178D" w:rsidRDefault="00764F09" w:rsidP="00AB7DD0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2.3. </w:t>
      </w:r>
      <w:r w:rsidR="00670083" w:rsidRPr="00670083">
        <w:rPr>
          <w:rFonts w:ascii="Arial" w:hAnsi="Arial" w:cs="Arial"/>
        </w:rPr>
        <w:t>Включение лица</w:t>
      </w:r>
      <w:r w:rsidR="0048600F">
        <w:rPr>
          <w:rFonts w:ascii="Arial" w:hAnsi="Arial" w:cs="Arial"/>
        </w:rPr>
        <w:t xml:space="preserve"> (</w:t>
      </w:r>
      <w:r w:rsidR="0048600F" w:rsidRPr="0048600F">
        <w:rPr>
          <w:rFonts w:ascii="Arial" w:hAnsi="Arial" w:cs="Arial"/>
        </w:rPr>
        <w:t>Уполномоченно</w:t>
      </w:r>
      <w:r w:rsidR="0048600F">
        <w:rPr>
          <w:rFonts w:ascii="Arial" w:hAnsi="Arial" w:cs="Arial"/>
        </w:rPr>
        <w:t>го</w:t>
      </w:r>
      <w:r w:rsidR="0048600F" w:rsidRPr="0048600F">
        <w:rPr>
          <w:rFonts w:ascii="Arial" w:hAnsi="Arial" w:cs="Arial"/>
        </w:rPr>
        <w:t xml:space="preserve"> учреждени</w:t>
      </w:r>
      <w:r w:rsidR="0048600F">
        <w:rPr>
          <w:rFonts w:ascii="Arial" w:hAnsi="Arial" w:cs="Arial"/>
        </w:rPr>
        <w:t>я)</w:t>
      </w:r>
      <w:r w:rsidR="00670083" w:rsidRPr="00670083">
        <w:rPr>
          <w:rFonts w:ascii="Arial" w:hAnsi="Arial" w:cs="Arial"/>
        </w:rPr>
        <w:t>, осуществляющего ведение бухгалтерского учета</w:t>
      </w:r>
      <w:r w:rsidR="0048600F" w:rsidRPr="0048600F">
        <w:rPr>
          <w:rFonts w:ascii="Arial" w:hAnsi="Arial" w:cs="Arial"/>
        </w:rPr>
        <w:t xml:space="preserve"> </w:t>
      </w:r>
      <w:r w:rsidR="0048600F">
        <w:rPr>
          <w:rFonts w:ascii="Arial" w:hAnsi="Arial" w:cs="Arial"/>
        </w:rPr>
        <w:t>(</w:t>
      </w:r>
      <w:r w:rsidR="0048600F" w:rsidRPr="0048600F">
        <w:rPr>
          <w:rFonts w:ascii="Arial" w:hAnsi="Arial" w:cs="Arial"/>
        </w:rPr>
        <w:t>субъектов централизованного учета</w:t>
      </w:r>
      <w:r w:rsidR="0048600F">
        <w:rPr>
          <w:rFonts w:ascii="Arial" w:hAnsi="Arial" w:cs="Arial"/>
        </w:rPr>
        <w:t>)</w:t>
      </w:r>
      <w:r w:rsidR="00670083" w:rsidRPr="00670083">
        <w:rPr>
          <w:rFonts w:ascii="Arial" w:hAnsi="Arial" w:cs="Arial"/>
        </w:rPr>
        <w:t>, в состав комиссии, уполномоченной на проведение инвентаризации денежных средств, иных ценностей, находящихся на счетах и во вкладах или на хранении в кредитной организации, а также электронных денежных средств, иных финансовых активов и (или) обязательств, принимаемых к бухгалтерскому учету в результате осуществления лицами, осуществляющими ведение бухгалтерского учета, а также обязательных платежей в бюджеты бюджетной системы Российской Федерации, является обязательным.</w:t>
      </w:r>
    </w:p>
    <w:p w14:paraId="37A23427" w14:textId="2FC6F80A" w:rsidR="000578B2" w:rsidRDefault="007B2600" w:rsidP="00AB7DD0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Pr="007B2600">
        <w:rPr>
          <w:rFonts w:ascii="Arial" w:hAnsi="Arial" w:cs="Arial"/>
        </w:rPr>
        <w:t>.</w:t>
      </w:r>
      <w:r w:rsidR="0048600F">
        <w:rPr>
          <w:rFonts w:ascii="Arial" w:hAnsi="Arial" w:cs="Arial"/>
        </w:rPr>
        <w:t>4</w:t>
      </w:r>
      <w:r w:rsidRPr="007B2600">
        <w:rPr>
          <w:rFonts w:ascii="Arial" w:hAnsi="Arial" w:cs="Arial"/>
        </w:rPr>
        <w:t xml:space="preserve">. Количество инвентаризаций, дата их проведения, перечень активов и финансовых обязательств, проверяемых при каждой из них, </w:t>
      </w:r>
      <w:r w:rsidR="000578B2">
        <w:rPr>
          <w:rFonts w:ascii="Arial" w:hAnsi="Arial" w:cs="Arial"/>
        </w:rPr>
        <w:t>установлены в Графике проведения инвентаризации (приложение 1).</w:t>
      </w:r>
    </w:p>
    <w:p w14:paraId="0E50C720" w14:textId="7F265A04" w:rsidR="000578B2" w:rsidRDefault="000578B2" w:rsidP="00AB7DD0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7B2600" w:rsidRPr="007B2600">
        <w:rPr>
          <w:rFonts w:ascii="Arial" w:hAnsi="Arial" w:cs="Arial"/>
        </w:rPr>
        <w:t>.</w:t>
      </w:r>
      <w:r w:rsidR="0048600F">
        <w:rPr>
          <w:rFonts w:ascii="Arial" w:hAnsi="Arial" w:cs="Arial"/>
        </w:rPr>
        <w:t>5</w:t>
      </w:r>
      <w:r w:rsidR="007B2600" w:rsidRPr="007B2600">
        <w:rPr>
          <w:rFonts w:ascii="Arial" w:hAnsi="Arial" w:cs="Arial"/>
        </w:rPr>
        <w:t xml:space="preserve">. Для осуществления контроля, обеспечивающего сохранность материальных ценностей и денежных средств, помимо обязательных случаев проведения инвентаризации в течение отчетного периода может быть инициировано проведение внеплановой инвентаризации. </w:t>
      </w:r>
    </w:p>
    <w:p w14:paraId="0FAAF73D" w14:textId="7D58491B" w:rsidR="000578B2" w:rsidRDefault="000578B2" w:rsidP="00AB7DD0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7B2600" w:rsidRPr="007B2600">
        <w:rPr>
          <w:rFonts w:ascii="Arial" w:hAnsi="Arial" w:cs="Arial"/>
        </w:rPr>
        <w:t>.</w:t>
      </w:r>
      <w:r w:rsidR="0048600F">
        <w:rPr>
          <w:rFonts w:ascii="Arial" w:hAnsi="Arial" w:cs="Arial"/>
        </w:rPr>
        <w:t>6</w:t>
      </w:r>
      <w:r w:rsidR="007B2600" w:rsidRPr="007B2600">
        <w:rPr>
          <w:rFonts w:ascii="Arial" w:hAnsi="Arial" w:cs="Arial"/>
        </w:rPr>
        <w:t xml:space="preserve">. Распорядительным актом о проведении инвентаризации </w:t>
      </w:r>
      <w:r>
        <w:rPr>
          <w:rFonts w:ascii="Arial" w:hAnsi="Arial" w:cs="Arial"/>
        </w:rPr>
        <w:t xml:space="preserve">в Уполномоченном учреждении, субъектах централизованного учета </w:t>
      </w:r>
      <w:r w:rsidR="007B2600" w:rsidRPr="007B2600">
        <w:rPr>
          <w:rFonts w:ascii="Arial" w:hAnsi="Arial" w:cs="Arial"/>
        </w:rPr>
        <w:t xml:space="preserve">является решение о проведении инвентаризации. </w:t>
      </w:r>
    </w:p>
    <w:p w14:paraId="529123BA" w14:textId="3EF9822D" w:rsidR="000578B2" w:rsidRDefault="007B2600" w:rsidP="00AB7DD0">
      <w:pPr>
        <w:ind w:firstLine="709"/>
        <w:jc w:val="both"/>
        <w:rPr>
          <w:rFonts w:ascii="Arial" w:hAnsi="Arial" w:cs="Arial"/>
        </w:rPr>
      </w:pPr>
      <w:r w:rsidRPr="007B2600">
        <w:rPr>
          <w:rFonts w:ascii="Arial" w:hAnsi="Arial" w:cs="Arial"/>
        </w:rPr>
        <w:t xml:space="preserve">В решении указываются: </w:t>
      </w:r>
    </w:p>
    <w:p w14:paraId="41EF760D" w14:textId="77777777" w:rsidR="000578B2" w:rsidRDefault="007B2600" w:rsidP="00AB7DD0">
      <w:pPr>
        <w:ind w:firstLine="709"/>
        <w:jc w:val="both"/>
        <w:rPr>
          <w:rFonts w:ascii="Arial" w:hAnsi="Arial" w:cs="Arial"/>
        </w:rPr>
      </w:pPr>
      <w:r w:rsidRPr="007B2600">
        <w:rPr>
          <w:rFonts w:ascii="Arial" w:hAnsi="Arial" w:cs="Arial"/>
        </w:rPr>
        <w:t xml:space="preserve">- наименование комиссии и ее состав (состав рабочих инвентаризационных комиссий); </w:t>
      </w:r>
    </w:p>
    <w:p w14:paraId="4BC75390" w14:textId="77777777" w:rsidR="000578B2" w:rsidRDefault="007B2600" w:rsidP="00AB7DD0">
      <w:pPr>
        <w:ind w:firstLine="709"/>
        <w:jc w:val="both"/>
        <w:rPr>
          <w:rFonts w:ascii="Arial" w:hAnsi="Arial" w:cs="Arial"/>
        </w:rPr>
      </w:pPr>
      <w:r w:rsidRPr="007B2600">
        <w:rPr>
          <w:rFonts w:ascii="Arial" w:hAnsi="Arial" w:cs="Arial"/>
        </w:rPr>
        <w:t xml:space="preserve">- дата, по состоянию на которую проводится инвентаризация, и сроки ее проведения (даты начала и окончания проведения); </w:t>
      </w:r>
    </w:p>
    <w:p w14:paraId="00661094" w14:textId="77777777" w:rsidR="000578B2" w:rsidRDefault="007B2600" w:rsidP="00AB7DD0">
      <w:pPr>
        <w:ind w:firstLine="709"/>
        <w:jc w:val="both"/>
        <w:rPr>
          <w:rFonts w:ascii="Arial" w:hAnsi="Arial" w:cs="Arial"/>
        </w:rPr>
      </w:pPr>
      <w:r w:rsidRPr="007B2600">
        <w:rPr>
          <w:rFonts w:ascii="Arial" w:hAnsi="Arial" w:cs="Arial"/>
        </w:rPr>
        <w:t xml:space="preserve">- объекты инвентаризации; </w:t>
      </w:r>
    </w:p>
    <w:p w14:paraId="3D837F49" w14:textId="77777777" w:rsidR="000578B2" w:rsidRDefault="007B2600" w:rsidP="00AB7DD0">
      <w:pPr>
        <w:ind w:firstLine="709"/>
        <w:jc w:val="both"/>
        <w:rPr>
          <w:rFonts w:ascii="Arial" w:hAnsi="Arial" w:cs="Arial"/>
        </w:rPr>
      </w:pPr>
      <w:r w:rsidRPr="007B2600">
        <w:rPr>
          <w:rFonts w:ascii="Arial" w:hAnsi="Arial" w:cs="Arial"/>
        </w:rPr>
        <w:t xml:space="preserve">- причины проведения инвентаризации; </w:t>
      </w:r>
    </w:p>
    <w:p w14:paraId="7C5E05DB" w14:textId="77777777" w:rsidR="000578B2" w:rsidRDefault="007B2600" w:rsidP="00AB7DD0">
      <w:pPr>
        <w:ind w:firstLine="709"/>
        <w:jc w:val="both"/>
        <w:rPr>
          <w:rFonts w:ascii="Arial" w:hAnsi="Arial" w:cs="Arial"/>
        </w:rPr>
      </w:pPr>
      <w:r w:rsidRPr="007B2600">
        <w:rPr>
          <w:rFonts w:ascii="Arial" w:hAnsi="Arial" w:cs="Arial"/>
        </w:rPr>
        <w:lastRenderedPageBreak/>
        <w:t xml:space="preserve">- ответственные лица, в отношении которых проводится инвентаризация; </w:t>
      </w:r>
    </w:p>
    <w:p w14:paraId="0DD5E1A7" w14:textId="77777777" w:rsidR="00097878" w:rsidRDefault="007B2600" w:rsidP="00AB7DD0">
      <w:pPr>
        <w:ind w:firstLine="709"/>
        <w:jc w:val="both"/>
        <w:rPr>
          <w:rFonts w:ascii="Arial" w:hAnsi="Arial" w:cs="Arial"/>
        </w:rPr>
      </w:pPr>
      <w:r w:rsidRPr="007B2600">
        <w:rPr>
          <w:rFonts w:ascii="Arial" w:hAnsi="Arial" w:cs="Arial"/>
        </w:rPr>
        <w:t xml:space="preserve">- место проведения инвентаризации. </w:t>
      </w:r>
    </w:p>
    <w:p w14:paraId="7AEFFAA7" w14:textId="0503CB72" w:rsidR="00097878" w:rsidRDefault="00097878" w:rsidP="00AB7DD0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2.</w:t>
      </w:r>
      <w:r w:rsidR="0048600F">
        <w:rPr>
          <w:rFonts w:ascii="Arial" w:hAnsi="Arial" w:cs="Arial"/>
        </w:rPr>
        <w:t>7</w:t>
      </w:r>
      <w:r>
        <w:rPr>
          <w:rFonts w:ascii="Arial" w:hAnsi="Arial" w:cs="Arial"/>
        </w:rPr>
        <w:t>.</w:t>
      </w:r>
      <w:r w:rsidR="00B12B81" w:rsidRPr="00B12B81">
        <w:rPr>
          <w:rFonts w:ascii="Arial" w:hAnsi="Arial" w:cs="Arial"/>
        </w:rPr>
        <w:t xml:space="preserve"> </w:t>
      </w:r>
      <w:r w:rsidR="007B2600" w:rsidRPr="007B2600">
        <w:rPr>
          <w:rFonts w:ascii="Arial" w:hAnsi="Arial" w:cs="Arial"/>
        </w:rPr>
        <w:t xml:space="preserve">Председатель инвентаризационной комиссии перед началом инвентаризации готовит план работы, проводит инструктаж с членами комиссии, знакомит членов комиссии с материалами предыдущих инвентаризаций, ревизий и проверок. </w:t>
      </w:r>
    </w:p>
    <w:p w14:paraId="0027B517" w14:textId="7DA098BF" w:rsidR="00097878" w:rsidRDefault="007B2600" w:rsidP="00AB7DD0">
      <w:pPr>
        <w:ind w:firstLine="709"/>
        <w:jc w:val="both"/>
        <w:rPr>
          <w:rFonts w:ascii="Arial" w:hAnsi="Arial" w:cs="Arial"/>
        </w:rPr>
      </w:pPr>
      <w:r w:rsidRPr="007B2600">
        <w:rPr>
          <w:rFonts w:ascii="Arial" w:hAnsi="Arial" w:cs="Arial"/>
        </w:rPr>
        <w:t xml:space="preserve">До начала проверки председатель инвентаризационной комиссии (при его отсутствии - заместитель) обязан завизировать последние приходные и расходные документы, отчеты о движении активов, документы - основания для принятия обязательств, не представленные для отражения в учете, и сделать в них запись "До начала проведения инвентаризации на "__"______20__г.". Документы, переданные в электронном виде, вносятся в реестр, который входит в состав документов инвентаризации. </w:t>
      </w:r>
      <w:r w:rsidR="00097878">
        <w:rPr>
          <w:rFonts w:ascii="Arial" w:hAnsi="Arial" w:cs="Arial"/>
        </w:rPr>
        <w:t>Это служит основанием для определения остатков имущества к началу инвентаризации по учетным данным.</w:t>
      </w:r>
    </w:p>
    <w:p w14:paraId="07C89A3B" w14:textId="1510CA68" w:rsidR="00097878" w:rsidRDefault="00097878" w:rsidP="00AB7DD0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2.</w:t>
      </w:r>
      <w:r w:rsidR="0048600F">
        <w:rPr>
          <w:rFonts w:ascii="Arial" w:hAnsi="Arial" w:cs="Arial"/>
        </w:rPr>
        <w:t>8</w:t>
      </w:r>
      <w:r>
        <w:rPr>
          <w:rFonts w:ascii="Arial" w:hAnsi="Arial" w:cs="Arial"/>
        </w:rPr>
        <w:t>.</w:t>
      </w:r>
      <w:r w:rsidR="007B2600" w:rsidRPr="007B2600">
        <w:rPr>
          <w:rFonts w:ascii="Arial" w:hAnsi="Arial" w:cs="Arial"/>
        </w:rPr>
        <w:t xml:space="preserve"> Ответственные лица в состав инвентаризационной комиссии не входят. Их присутствие при проверке фактического наличия имущества является обязательным. </w:t>
      </w:r>
    </w:p>
    <w:p w14:paraId="152C0A3B" w14:textId="4031A45D" w:rsidR="007B2600" w:rsidRPr="007B2600" w:rsidRDefault="007B2600" w:rsidP="00AB7DD0">
      <w:pPr>
        <w:ind w:firstLine="709"/>
        <w:jc w:val="both"/>
        <w:rPr>
          <w:rFonts w:ascii="Arial" w:hAnsi="Arial" w:cs="Arial"/>
        </w:rPr>
      </w:pPr>
      <w:r w:rsidRPr="007B2600">
        <w:rPr>
          <w:rFonts w:ascii="Arial" w:hAnsi="Arial" w:cs="Arial"/>
        </w:rPr>
        <w:t xml:space="preserve">С ответственных лиц члены инвентаризационной комиссии обязаны взять расписки в том, что к началу инвентаризации все расходные и приходные документы сданы </w:t>
      </w:r>
      <w:r w:rsidR="00097878">
        <w:rPr>
          <w:rFonts w:ascii="Arial" w:hAnsi="Arial" w:cs="Arial"/>
        </w:rPr>
        <w:t xml:space="preserve">в управление бухгалтерского обслуживания </w:t>
      </w:r>
      <w:r w:rsidRPr="007B2600">
        <w:rPr>
          <w:rFonts w:ascii="Arial" w:hAnsi="Arial" w:cs="Arial"/>
        </w:rPr>
        <w:t xml:space="preserve">для отражения в учете или переданы комиссии и все ценности, поступившие на их ответственное хранение, оприходованы, а выбывшие списаны в расход. Аналогичные расписки дают и </w:t>
      </w:r>
      <w:r w:rsidR="00097878">
        <w:rPr>
          <w:rFonts w:ascii="Arial" w:hAnsi="Arial" w:cs="Arial"/>
        </w:rPr>
        <w:t>сотрудники</w:t>
      </w:r>
      <w:r w:rsidRPr="007B2600">
        <w:rPr>
          <w:rFonts w:ascii="Arial" w:hAnsi="Arial" w:cs="Arial"/>
        </w:rPr>
        <w:t xml:space="preserve">, имеющие подотчетные суммы на приобретение или доверенности на получение имущества. </w:t>
      </w:r>
    </w:p>
    <w:p w14:paraId="37DCEDF0" w14:textId="4B7B608C" w:rsidR="004B144F" w:rsidRDefault="00097878" w:rsidP="00AB7DD0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2.</w:t>
      </w:r>
      <w:r w:rsidR="0048600F">
        <w:rPr>
          <w:rFonts w:ascii="Arial" w:hAnsi="Arial" w:cs="Arial"/>
        </w:rPr>
        <w:t>9</w:t>
      </w:r>
      <w:r>
        <w:rPr>
          <w:rFonts w:ascii="Arial" w:hAnsi="Arial" w:cs="Arial"/>
        </w:rPr>
        <w:t>. Фактическое наличие имущества при инвентаризации определяют путем обязательного подсчета, взвешивания, обмера.</w:t>
      </w:r>
    </w:p>
    <w:p w14:paraId="13659E6B" w14:textId="5733AFC1" w:rsidR="004B144F" w:rsidRDefault="004B144F" w:rsidP="00AB7DD0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2.</w:t>
      </w:r>
      <w:r w:rsidR="0048600F">
        <w:rPr>
          <w:rFonts w:ascii="Arial" w:hAnsi="Arial" w:cs="Arial"/>
        </w:rPr>
        <w:t>10</w:t>
      </w:r>
      <w:r w:rsidR="007B2600" w:rsidRPr="007B2600">
        <w:rPr>
          <w:rFonts w:ascii="Arial" w:hAnsi="Arial" w:cs="Arial"/>
        </w:rPr>
        <w:t xml:space="preserve">. Результаты инвентаризации отражаются в инвентаризационных описях (актах). Инвентаризационная комиссия обеспечивает полноту и точность данных о фактических остатках имущества, правильность и своевременность оформления материалов. Для каждого вида имущества оформляется своя форма инвентаризационной описи. </w:t>
      </w:r>
    </w:p>
    <w:p w14:paraId="076398D3" w14:textId="74EA513B" w:rsidR="004B144F" w:rsidRDefault="004B144F" w:rsidP="00AB7DD0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2.</w:t>
      </w:r>
      <w:r w:rsidR="00D422B5">
        <w:rPr>
          <w:rFonts w:ascii="Arial" w:hAnsi="Arial" w:cs="Arial"/>
        </w:rPr>
        <w:t>1</w:t>
      </w:r>
      <w:r w:rsidR="0048600F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. </w:t>
      </w:r>
      <w:r w:rsidR="007B2600" w:rsidRPr="007B2600">
        <w:rPr>
          <w:rFonts w:ascii="Arial" w:hAnsi="Arial" w:cs="Arial"/>
        </w:rPr>
        <w:t xml:space="preserve">Инвентаризационные описи составляются не менее чем в двух экземплярах отдельно по каждому месту хранения ценностей и ответственным лицам. Указанные документы подписывают все члены инвентаризационной комиссии и ответственные лица. В конце описи ответственные лица делают запись об отсутствии каких-либо претензий к членам комиссии и принятии перечисленного в описи имущества на ответственное хранение. Данная запись также подтверждает проведение проверки имущества в присутствии указанных лиц. Один экземпляр передается для отражения записей в учете, а второй остается у ответственных лиц. </w:t>
      </w:r>
      <w:r>
        <w:rPr>
          <w:rFonts w:ascii="Arial" w:hAnsi="Arial" w:cs="Arial"/>
        </w:rPr>
        <w:t xml:space="preserve">    </w:t>
      </w:r>
    </w:p>
    <w:p w14:paraId="498FA6E7" w14:textId="5C3B47A2" w:rsidR="00D422B5" w:rsidRDefault="004B144F" w:rsidP="00AB7DD0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2.1</w:t>
      </w:r>
      <w:r w:rsidR="0048600F">
        <w:rPr>
          <w:rFonts w:ascii="Arial" w:hAnsi="Arial" w:cs="Arial"/>
        </w:rPr>
        <w:t>2</w:t>
      </w:r>
      <w:r w:rsidR="007B2600" w:rsidRPr="007B2600">
        <w:rPr>
          <w:rFonts w:ascii="Arial" w:hAnsi="Arial" w:cs="Arial"/>
        </w:rPr>
        <w:t>. На имущество, которое получено в пользование, находится на ответственном хранении, арендовано, составляются отдельные описи (акты).</w:t>
      </w:r>
    </w:p>
    <w:p w14:paraId="37E608B0" w14:textId="6937EDC9" w:rsidR="007B2600" w:rsidRPr="007B2600" w:rsidRDefault="00D422B5" w:rsidP="00AB7DD0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2.1</w:t>
      </w:r>
      <w:r w:rsidR="0048600F">
        <w:rPr>
          <w:rFonts w:ascii="Arial" w:hAnsi="Arial" w:cs="Arial"/>
        </w:rPr>
        <w:t>3</w:t>
      </w:r>
      <w:r>
        <w:rPr>
          <w:rFonts w:ascii="Arial" w:hAnsi="Arial" w:cs="Arial"/>
        </w:rPr>
        <w:t>. При инвентаризации имущества казны сведения о фактическом наличии инвентаризируемых объектов учета (реестровые записи об объектах имущества казны из Реестра имущества) записываются комиссией в инвентаризационные описи</w:t>
      </w:r>
      <w:r w:rsidR="0048600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(сличительные ведомости) по нефинансовым активам имущества казны.</w:t>
      </w:r>
      <w:r w:rsidR="007B2600" w:rsidRPr="007B2600">
        <w:rPr>
          <w:rFonts w:ascii="Arial" w:hAnsi="Arial" w:cs="Arial"/>
        </w:rPr>
        <w:t xml:space="preserve"> </w:t>
      </w:r>
    </w:p>
    <w:p w14:paraId="0EE812A5" w14:textId="77777777" w:rsidR="007B2600" w:rsidRPr="007B2600" w:rsidRDefault="007B2600" w:rsidP="007B2600">
      <w:pPr>
        <w:jc w:val="both"/>
        <w:rPr>
          <w:rFonts w:ascii="Arial" w:hAnsi="Arial" w:cs="Arial"/>
        </w:rPr>
      </w:pPr>
      <w:r w:rsidRPr="007B2600">
        <w:rPr>
          <w:rFonts w:ascii="Arial" w:hAnsi="Arial" w:cs="Arial"/>
        </w:rPr>
        <w:t xml:space="preserve">  </w:t>
      </w:r>
    </w:p>
    <w:p w14:paraId="781FFB16" w14:textId="021A9F93" w:rsidR="007B2600" w:rsidRPr="007B2600" w:rsidRDefault="00EC2060" w:rsidP="007B2600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7B2600" w:rsidRPr="007B2600">
        <w:rPr>
          <w:rFonts w:ascii="Arial" w:hAnsi="Arial" w:cs="Arial"/>
        </w:rPr>
        <w:t xml:space="preserve">. Обязанности и права инвентаризационной комиссии </w:t>
      </w:r>
    </w:p>
    <w:p w14:paraId="7DF06F34" w14:textId="77777777" w:rsidR="007B2600" w:rsidRPr="007B2600" w:rsidRDefault="007B2600" w:rsidP="007B2600">
      <w:pPr>
        <w:jc w:val="center"/>
        <w:rPr>
          <w:rFonts w:ascii="Arial" w:hAnsi="Arial" w:cs="Arial"/>
        </w:rPr>
      </w:pPr>
      <w:r w:rsidRPr="007B2600">
        <w:rPr>
          <w:rFonts w:ascii="Arial" w:hAnsi="Arial" w:cs="Arial"/>
        </w:rPr>
        <w:t xml:space="preserve">и иных лиц при проведении инвентаризации </w:t>
      </w:r>
    </w:p>
    <w:p w14:paraId="1EA568CB" w14:textId="77777777" w:rsidR="00EC2060" w:rsidRDefault="007B2600" w:rsidP="007B2600">
      <w:pPr>
        <w:jc w:val="both"/>
        <w:rPr>
          <w:rFonts w:ascii="Arial" w:hAnsi="Arial" w:cs="Arial"/>
        </w:rPr>
      </w:pPr>
      <w:r w:rsidRPr="007B2600">
        <w:rPr>
          <w:rFonts w:ascii="Arial" w:hAnsi="Arial" w:cs="Arial"/>
        </w:rPr>
        <w:t xml:space="preserve">  </w:t>
      </w:r>
    </w:p>
    <w:p w14:paraId="39299E8C" w14:textId="5769B755" w:rsidR="00EC2060" w:rsidRDefault="00EC2060" w:rsidP="00AB7DD0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7B2600" w:rsidRPr="007B2600">
        <w:rPr>
          <w:rFonts w:ascii="Arial" w:hAnsi="Arial" w:cs="Arial"/>
        </w:rPr>
        <w:t xml:space="preserve">.1. Председатель комиссии обязан: </w:t>
      </w:r>
    </w:p>
    <w:p w14:paraId="5A3B6D4C" w14:textId="34EF91DD" w:rsidR="00EC2060" w:rsidRDefault="007B2600" w:rsidP="00AB7DD0">
      <w:pPr>
        <w:ind w:firstLine="709"/>
        <w:jc w:val="both"/>
        <w:rPr>
          <w:rFonts w:ascii="Arial" w:hAnsi="Arial" w:cs="Arial"/>
        </w:rPr>
      </w:pPr>
      <w:r w:rsidRPr="007B2600">
        <w:rPr>
          <w:rFonts w:ascii="Arial" w:hAnsi="Arial" w:cs="Arial"/>
        </w:rPr>
        <w:t>-</w:t>
      </w:r>
      <w:r w:rsidR="002A52CC">
        <w:rPr>
          <w:rFonts w:ascii="Arial" w:hAnsi="Arial" w:cs="Arial"/>
        </w:rPr>
        <w:t> </w:t>
      </w:r>
      <w:r w:rsidRPr="007B2600">
        <w:rPr>
          <w:rFonts w:ascii="Arial" w:hAnsi="Arial" w:cs="Arial"/>
        </w:rPr>
        <w:t xml:space="preserve">быть принципиальным, соблюдать профессиональную этику и конфиденциальность; </w:t>
      </w:r>
    </w:p>
    <w:p w14:paraId="32318762" w14:textId="77777777" w:rsidR="00EC2060" w:rsidRDefault="007B2600" w:rsidP="00AB7DD0">
      <w:pPr>
        <w:ind w:firstLine="709"/>
        <w:jc w:val="both"/>
        <w:rPr>
          <w:rFonts w:ascii="Arial" w:hAnsi="Arial" w:cs="Arial"/>
        </w:rPr>
      </w:pPr>
      <w:r w:rsidRPr="007B2600">
        <w:rPr>
          <w:rFonts w:ascii="Arial" w:hAnsi="Arial" w:cs="Arial"/>
        </w:rPr>
        <w:t xml:space="preserve">- определять методы и способы инвентаризации; </w:t>
      </w:r>
    </w:p>
    <w:p w14:paraId="4617B1A5" w14:textId="66FD595C" w:rsidR="00EC2060" w:rsidRDefault="007B2600" w:rsidP="00AB7DD0">
      <w:pPr>
        <w:ind w:firstLine="709"/>
        <w:jc w:val="both"/>
        <w:rPr>
          <w:rFonts w:ascii="Arial" w:hAnsi="Arial" w:cs="Arial"/>
        </w:rPr>
      </w:pPr>
      <w:r w:rsidRPr="007B2600">
        <w:rPr>
          <w:rFonts w:ascii="Arial" w:hAnsi="Arial" w:cs="Arial"/>
        </w:rPr>
        <w:t>-</w:t>
      </w:r>
      <w:r w:rsidR="002A52CC">
        <w:rPr>
          <w:rFonts w:ascii="Arial" w:hAnsi="Arial" w:cs="Arial"/>
        </w:rPr>
        <w:t> </w:t>
      </w:r>
      <w:r w:rsidRPr="007B2600">
        <w:rPr>
          <w:rFonts w:ascii="Arial" w:hAnsi="Arial" w:cs="Arial"/>
        </w:rPr>
        <w:t xml:space="preserve">распределять направления проведения инвентаризации между членами комиссии; </w:t>
      </w:r>
    </w:p>
    <w:p w14:paraId="34E66C18" w14:textId="3AF421B4" w:rsidR="00EC2060" w:rsidRDefault="007B2600" w:rsidP="00AB7DD0">
      <w:pPr>
        <w:ind w:firstLine="709"/>
        <w:jc w:val="both"/>
        <w:rPr>
          <w:rFonts w:ascii="Arial" w:hAnsi="Arial" w:cs="Arial"/>
        </w:rPr>
      </w:pPr>
      <w:r w:rsidRPr="007B2600">
        <w:rPr>
          <w:rFonts w:ascii="Arial" w:hAnsi="Arial" w:cs="Arial"/>
        </w:rPr>
        <w:lastRenderedPageBreak/>
        <w:t>-</w:t>
      </w:r>
      <w:r w:rsidR="002A52CC">
        <w:rPr>
          <w:rFonts w:ascii="Arial" w:hAnsi="Arial" w:cs="Arial"/>
        </w:rPr>
        <w:t> </w:t>
      </w:r>
      <w:r w:rsidRPr="007B2600">
        <w:rPr>
          <w:rFonts w:ascii="Arial" w:hAnsi="Arial" w:cs="Arial"/>
        </w:rPr>
        <w:t xml:space="preserve">организовывать проведение инвентаризации согласно утвержденному плану (программе); </w:t>
      </w:r>
    </w:p>
    <w:p w14:paraId="36BFB408" w14:textId="08124BCA" w:rsidR="00EC2060" w:rsidRDefault="007B2600" w:rsidP="00AB7DD0">
      <w:pPr>
        <w:ind w:firstLine="709"/>
        <w:jc w:val="both"/>
        <w:rPr>
          <w:rFonts w:ascii="Arial" w:hAnsi="Arial" w:cs="Arial"/>
        </w:rPr>
      </w:pPr>
      <w:r w:rsidRPr="007B2600">
        <w:rPr>
          <w:rFonts w:ascii="Arial" w:hAnsi="Arial" w:cs="Arial"/>
        </w:rPr>
        <w:t>-</w:t>
      </w:r>
      <w:r w:rsidR="002A52CC">
        <w:rPr>
          <w:rFonts w:ascii="Arial" w:hAnsi="Arial" w:cs="Arial"/>
        </w:rPr>
        <w:t> </w:t>
      </w:r>
      <w:r w:rsidRPr="007B2600">
        <w:rPr>
          <w:rFonts w:ascii="Arial" w:hAnsi="Arial" w:cs="Arial"/>
        </w:rPr>
        <w:t xml:space="preserve">осуществлять общее руководство членами комиссии в процессе инвентаризации; </w:t>
      </w:r>
    </w:p>
    <w:p w14:paraId="4B9060BF" w14:textId="26E5A9A4" w:rsidR="00EC2060" w:rsidRDefault="007B2600" w:rsidP="00AB7DD0">
      <w:pPr>
        <w:ind w:firstLine="709"/>
        <w:jc w:val="both"/>
        <w:rPr>
          <w:rFonts w:ascii="Arial" w:hAnsi="Arial" w:cs="Arial"/>
        </w:rPr>
      </w:pPr>
      <w:r w:rsidRPr="007B2600">
        <w:rPr>
          <w:rFonts w:ascii="Arial" w:hAnsi="Arial" w:cs="Arial"/>
        </w:rPr>
        <w:t>-</w:t>
      </w:r>
      <w:r w:rsidR="002A52CC">
        <w:rPr>
          <w:rFonts w:ascii="Arial" w:hAnsi="Arial" w:cs="Arial"/>
        </w:rPr>
        <w:t> </w:t>
      </w:r>
      <w:r w:rsidRPr="007B2600">
        <w:rPr>
          <w:rFonts w:ascii="Arial" w:hAnsi="Arial" w:cs="Arial"/>
        </w:rPr>
        <w:t xml:space="preserve">обеспечивать сохранность полученных документов, отчетов и других материалов, проверяемых в ходе инвентаризации. </w:t>
      </w:r>
    </w:p>
    <w:p w14:paraId="035D12B4" w14:textId="2306F12C" w:rsidR="00EC2060" w:rsidRDefault="00EC2060" w:rsidP="00AB7DD0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7B2600" w:rsidRPr="007B2600">
        <w:rPr>
          <w:rFonts w:ascii="Arial" w:hAnsi="Arial" w:cs="Arial"/>
        </w:rPr>
        <w:t xml:space="preserve">.2. Председатель комиссии имеет право: </w:t>
      </w:r>
    </w:p>
    <w:p w14:paraId="340FCAB5" w14:textId="77777777" w:rsidR="00EC2060" w:rsidRDefault="007B2600" w:rsidP="00AB7DD0">
      <w:pPr>
        <w:ind w:firstLine="709"/>
        <w:jc w:val="both"/>
        <w:rPr>
          <w:rFonts w:ascii="Arial" w:hAnsi="Arial" w:cs="Arial"/>
        </w:rPr>
      </w:pPr>
      <w:r w:rsidRPr="007B2600">
        <w:rPr>
          <w:rFonts w:ascii="Arial" w:hAnsi="Arial" w:cs="Arial"/>
        </w:rPr>
        <w:t xml:space="preserve">- проходить во все здания и помещения, занимаемые объектом инвентаризации, с учетом ограничений, установленных законодательством; </w:t>
      </w:r>
    </w:p>
    <w:p w14:paraId="24EBABD1" w14:textId="77777777" w:rsidR="00EC2060" w:rsidRDefault="007B2600" w:rsidP="00AB7DD0">
      <w:pPr>
        <w:ind w:firstLine="709"/>
        <w:jc w:val="both"/>
        <w:rPr>
          <w:rFonts w:ascii="Arial" w:hAnsi="Arial" w:cs="Arial"/>
        </w:rPr>
      </w:pPr>
      <w:r w:rsidRPr="007B2600">
        <w:rPr>
          <w:rFonts w:ascii="Arial" w:hAnsi="Arial" w:cs="Arial"/>
        </w:rPr>
        <w:t xml:space="preserve">- давать указания должностным лицам о предоставлении комиссии необходимых для проверки документов и сведений (информации); </w:t>
      </w:r>
    </w:p>
    <w:p w14:paraId="20A21EC1" w14:textId="77777777" w:rsidR="00EC2060" w:rsidRDefault="007B2600" w:rsidP="00AB7DD0">
      <w:pPr>
        <w:ind w:firstLine="709"/>
        <w:jc w:val="both"/>
        <w:rPr>
          <w:rFonts w:ascii="Arial" w:hAnsi="Arial" w:cs="Arial"/>
        </w:rPr>
      </w:pPr>
      <w:r w:rsidRPr="007B2600">
        <w:rPr>
          <w:rFonts w:ascii="Arial" w:hAnsi="Arial" w:cs="Arial"/>
        </w:rPr>
        <w:t xml:space="preserve">- получать от должностных и ответственных лиц письменные объяснения по вопросам, возникающим в ходе проведения инвентаризации, копии документов, связанных с осуществлением финансовых, хозяйственных операций объекта инвентаризации; </w:t>
      </w:r>
    </w:p>
    <w:p w14:paraId="656A48E3" w14:textId="303FFAFE" w:rsidR="00EC2060" w:rsidRDefault="007B2600" w:rsidP="00AB7DD0">
      <w:pPr>
        <w:ind w:firstLine="709"/>
        <w:jc w:val="both"/>
        <w:rPr>
          <w:rFonts w:ascii="Arial" w:hAnsi="Arial" w:cs="Arial"/>
        </w:rPr>
      </w:pPr>
      <w:r w:rsidRPr="007B2600">
        <w:rPr>
          <w:rFonts w:ascii="Arial" w:hAnsi="Arial" w:cs="Arial"/>
        </w:rPr>
        <w:t>-</w:t>
      </w:r>
      <w:r w:rsidR="002A52CC">
        <w:rPr>
          <w:rFonts w:ascii="Arial" w:hAnsi="Arial" w:cs="Arial"/>
        </w:rPr>
        <w:t> </w:t>
      </w:r>
      <w:r w:rsidRPr="007B2600">
        <w:rPr>
          <w:rFonts w:ascii="Arial" w:hAnsi="Arial" w:cs="Arial"/>
        </w:rPr>
        <w:t xml:space="preserve">назначать даты заседания комиссии в пределах срока проведения инвентаризации; </w:t>
      </w:r>
    </w:p>
    <w:p w14:paraId="7B664A79" w14:textId="77777777" w:rsidR="00EC2060" w:rsidRDefault="007B2600" w:rsidP="00AB7DD0">
      <w:pPr>
        <w:ind w:firstLine="709"/>
        <w:jc w:val="both"/>
        <w:rPr>
          <w:rFonts w:ascii="Arial" w:hAnsi="Arial" w:cs="Arial"/>
        </w:rPr>
      </w:pPr>
      <w:r w:rsidRPr="007B2600">
        <w:rPr>
          <w:rFonts w:ascii="Arial" w:hAnsi="Arial" w:cs="Arial"/>
        </w:rPr>
        <w:t xml:space="preserve">- по согласованию с руководителем привлекать должностных лиц к проведению инвентаризации; </w:t>
      </w:r>
    </w:p>
    <w:p w14:paraId="163135DB" w14:textId="2A930A54" w:rsidR="00EC2060" w:rsidRDefault="007B2600" w:rsidP="00AB7DD0">
      <w:pPr>
        <w:ind w:firstLine="709"/>
        <w:jc w:val="both"/>
        <w:rPr>
          <w:rFonts w:ascii="Arial" w:hAnsi="Arial" w:cs="Arial"/>
        </w:rPr>
      </w:pPr>
      <w:r w:rsidRPr="007B2600">
        <w:rPr>
          <w:rFonts w:ascii="Arial" w:hAnsi="Arial" w:cs="Arial"/>
        </w:rPr>
        <w:t>-</w:t>
      </w:r>
      <w:r w:rsidR="002A52CC">
        <w:rPr>
          <w:rFonts w:ascii="Arial" w:hAnsi="Arial" w:cs="Arial"/>
        </w:rPr>
        <w:t> </w:t>
      </w:r>
      <w:r w:rsidRPr="007B2600">
        <w:rPr>
          <w:rFonts w:ascii="Arial" w:hAnsi="Arial" w:cs="Arial"/>
        </w:rPr>
        <w:t xml:space="preserve">вносить предложения об устранении выявленных в ходе проведения инвентаризации нарушений и недостатков. </w:t>
      </w:r>
    </w:p>
    <w:p w14:paraId="6ABA16F3" w14:textId="5C5ED935" w:rsidR="00EC2060" w:rsidRDefault="00EC2060" w:rsidP="00AB7DD0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7B2600" w:rsidRPr="007B2600">
        <w:rPr>
          <w:rFonts w:ascii="Arial" w:hAnsi="Arial" w:cs="Arial"/>
        </w:rPr>
        <w:t xml:space="preserve">.3. Члены комиссии обязаны: </w:t>
      </w:r>
    </w:p>
    <w:p w14:paraId="112DD1DB" w14:textId="72595F0D" w:rsidR="00EC2060" w:rsidRDefault="007B2600" w:rsidP="00AB7DD0">
      <w:pPr>
        <w:ind w:firstLine="709"/>
        <w:jc w:val="both"/>
        <w:rPr>
          <w:rFonts w:ascii="Arial" w:hAnsi="Arial" w:cs="Arial"/>
        </w:rPr>
      </w:pPr>
      <w:r w:rsidRPr="007B2600">
        <w:rPr>
          <w:rFonts w:ascii="Arial" w:hAnsi="Arial" w:cs="Arial"/>
        </w:rPr>
        <w:t>-</w:t>
      </w:r>
      <w:r w:rsidR="00AB7DD0">
        <w:rPr>
          <w:rFonts w:ascii="Arial" w:hAnsi="Arial" w:cs="Arial"/>
        </w:rPr>
        <w:t> </w:t>
      </w:r>
      <w:r w:rsidRPr="007B2600">
        <w:rPr>
          <w:rFonts w:ascii="Arial" w:hAnsi="Arial" w:cs="Arial"/>
        </w:rPr>
        <w:t xml:space="preserve">быть принципиальными, соблюдать профессиональную этику и конфиденциальность; </w:t>
      </w:r>
    </w:p>
    <w:p w14:paraId="60B7397E" w14:textId="48B9BACC" w:rsidR="007B2600" w:rsidRPr="007B2600" w:rsidRDefault="007B2600" w:rsidP="00AB7DD0">
      <w:pPr>
        <w:ind w:firstLine="709"/>
        <w:jc w:val="both"/>
        <w:rPr>
          <w:rFonts w:ascii="Arial" w:hAnsi="Arial" w:cs="Arial"/>
        </w:rPr>
      </w:pPr>
      <w:r w:rsidRPr="007B2600">
        <w:rPr>
          <w:rFonts w:ascii="Arial" w:hAnsi="Arial" w:cs="Arial"/>
        </w:rPr>
        <w:t>-</w:t>
      </w:r>
      <w:r w:rsidR="00AB7DD0">
        <w:rPr>
          <w:rFonts w:ascii="Arial" w:hAnsi="Arial" w:cs="Arial"/>
        </w:rPr>
        <w:t> </w:t>
      </w:r>
      <w:r w:rsidRPr="007B2600">
        <w:rPr>
          <w:rFonts w:ascii="Arial" w:hAnsi="Arial" w:cs="Arial"/>
        </w:rPr>
        <w:t xml:space="preserve">проводить инвентаризацию в соответствии с утвержденным планом (программой); </w:t>
      </w:r>
    </w:p>
    <w:p w14:paraId="55B17412" w14:textId="0686148F" w:rsidR="00EC2060" w:rsidRDefault="007B2600" w:rsidP="00AB7DD0">
      <w:pPr>
        <w:ind w:firstLine="709"/>
        <w:jc w:val="both"/>
        <w:rPr>
          <w:rFonts w:ascii="Arial" w:hAnsi="Arial" w:cs="Arial"/>
        </w:rPr>
      </w:pPr>
      <w:r w:rsidRPr="007B2600">
        <w:rPr>
          <w:rFonts w:ascii="Arial" w:hAnsi="Arial" w:cs="Arial"/>
        </w:rPr>
        <w:t>-</w:t>
      </w:r>
      <w:r w:rsidR="002A52CC">
        <w:rPr>
          <w:rFonts w:ascii="Arial" w:hAnsi="Arial" w:cs="Arial"/>
        </w:rPr>
        <w:t> </w:t>
      </w:r>
      <w:r w:rsidRPr="007B2600">
        <w:rPr>
          <w:rFonts w:ascii="Arial" w:hAnsi="Arial" w:cs="Arial"/>
        </w:rPr>
        <w:t xml:space="preserve">незамедлительно докладывать председателю комиссии о выявленных в процессе инвентаризации нарушениях и злоупотреблениях; </w:t>
      </w:r>
    </w:p>
    <w:p w14:paraId="0F8748EB" w14:textId="27A84E74" w:rsidR="00EC2060" w:rsidRDefault="007B2600" w:rsidP="00AB7DD0">
      <w:pPr>
        <w:ind w:firstLine="709"/>
        <w:jc w:val="both"/>
        <w:rPr>
          <w:rFonts w:ascii="Arial" w:hAnsi="Arial" w:cs="Arial"/>
        </w:rPr>
      </w:pPr>
      <w:r w:rsidRPr="007B2600">
        <w:rPr>
          <w:rFonts w:ascii="Arial" w:hAnsi="Arial" w:cs="Arial"/>
        </w:rPr>
        <w:t>-</w:t>
      </w:r>
      <w:r w:rsidR="002A52CC">
        <w:rPr>
          <w:rFonts w:ascii="Arial" w:hAnsi="Arial" w:cs="Arial"/>
        </w:rPr>
        <w:t> </w:t>
      </w:r>
      <w:r w:rsidRPr="007B2600">
        <w:rPr>
          <w:rFonts w:ascii="Arial" w:hAnsi="Arial" w:cs="Arial"/>
        </w:rPr>
        <w:t xml:space="preserve">обеспечивать сохранность полученных документов, отчетов и других материалов, проверяемых в ходе инвентаризации; </w:t>
      </w:r>
    </w:p>
    <w:p w14:paraId="32381949" w14:textId="77777777" w:rsidR="00EC2060" w:rsidRDefault="007B2600" w:rsidP="00AB7DD0">
      <w:pPr>
        <w:ind w:firstLine="709"/>
        <w:jc w:val="both"/>
        <w:rPr>
          <w:rFonts w:ascii="Arial" w:hAnsi="Arial" w:cs="Arial"/>
        </w:rPr>
      </w:pPr>
      <w:r w:rsidRPr="007B2600">
        <w:rPr>
          <w:rFonts w:ascii="Arial" w:hAnsi="Arial" w:cs="Arial"/>
        </w:rPr>
        <w:t xml:space="preserve">- при невозможности участия в заседании комиссии извещать об этом секретаря комиссии до начала мероприятия. </w:t>
      </w:r>
    </w:p>
    <w:p w14:paraId="0F1950EE" w14:textId="3DBFB73F" w:rsidR="00EC2060" w:rsidRDefault="00EC2060" w:rsidP="00AB7DD0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7B2600" w:rsidRPr="007B2600">
        <w:rPr>
          <w:rFonts w:ascii="Arial" w:hAnsi="Arial" w:cs="Arial"/>
        </w:rPr>
        <w:t xml:space="preserve">.4. Члены комиссии имеют право: </w:t>
      </w:r>
    </w:p>
    <w:p w14:paraId="304310A7" w14:textId="77777777" w:rsidR="00EC2060" w:rsidRDefault="007B2600" w:rsidP="00AB7DD0">
      <w:pPr>
        <w:ind w:firstLine="709"/>
        <w:jc w:val="both"/>
        <w:rPr>
          <w:rFonts w:ascii="Arial" w:hAnsi="Arial" w:cs="Arial"/>
        </w:rPr>
      </w:pPr>
      <w:r w:rsidRPr="007B2600">
        <w:rPr>
          <w:rFonts w:ascii="Arial" w:hAnsi="Arial" w:cs="Arial"/>
        </w:rPr>
        <w:t xml:space="preserve">- проходить во все здания и помещения, занимаемые объектом инвентаризации, с учетом ограничений, установленных законодательством; </w:t>
      </w:r>
    </w:p>
    <w:p w14:paraId="12C3148E" w14:textId="77777777" w:rsidR="00EC2060" w:rsidRDefault="007B2600" w:rsidP="00AB7DD0">
      <w:pPr>
        <w:ind w:firstLine="709"/>
        <w:jc w:val="both"/>
        <w:rPr>
          <w:rFonts w:ascii="Arial" w:hAnsi="Arial" w:cs="Arial"/>
        </w:rPr>
      </w:pPr>
      <w:r w:rsidRPr="007B2600">
        <w:rPr>
          <w:rFonts w:ascii="Arial" w:hAnsi="Arial" w:cs="Arial"/>
        </w:rPr>
        <w:t xml:space="preserve">- ходатайствовать перед председателем комиссии о предоставлении им необходимых для проверки документов и сведений (информации). </w:t>
      </w:r>
    </w:p>
    <w:p w14:paraId="79A755E4" w14:textId="7EE5C26D" w:rsidR="00EC2060" w:rsidRDefault="00EC2060" w:rsidP="00AB7DD0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3.5</w:t>
      </w:r>
      <w:r w:rsidR="007B2600" w:rsidRPr="007B2600">
        <w:rPr>
          <w:rFonts w:ascii="Arial" w:hAnsi="Arial" w:cs="Arial"/>
        </w:rPr>
        <w:t xml:space="preserve">. Инвентаризационная комиссия несет ответственность за качественное проведение инвентаризации в соответствии с законодательством РФ. </w:t>
      </w:r>
    </w:p>
    <w:p w14:paraId="4F6486B2" w14:textId="4F60C7EF" w:rsidR="007B2600" w:rsidRPr="007B2600" w:rsidRDefault="00EC2060" w:rsidP="00AB7DD0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3.6</w:t>
      </w:r>
      <w:r w:rsidR="007B2600" w:rsidRPr="007B2600">
        <w:rPr>
          <w:rFonts w:ascii="Arial" w:hAnsi="Arial" w:cs="Arial"/>
        </w:rPr>
        <w:t xml:space="preserve">. Заседание инвентаризационной комиссии считается правомочным, если в нем приняло участие не менее двух третей состава ее участников, имеющих право голоса. В случае равенства голосов определяющим является голос председателя комиссии. </w:t>
      </w:r>
    </w:p>
    <w:p w14:paraId="5E90418A" w14:textId="77777777" w:rsidR="007B2600" w:rsidRPr="007B2600" w:rsidRDefault="007B2600" w:rsidP="007B2600">
      <w:pPr>
        <w:jc w:val="both"/>
        <w:rPr>
          <w:rFonts w:ascii="Arial" w:hAnsi="Arial" w:cs="Arial"/>
        </w:rPr>
      </w:pPr>
      <w:r w:rsidRPr="007B2600">
        <w:rPr>
          <w:rFonts w:ascii="Arial" w:hAnsi="Arial" w:cs="Arial"/>
        </w:rPr>
        <w:t xml:space="preserve">  </w:t>
      </w:r>
    </w:p>
    <w:p w14:paraId="5F2F3408" w14:textId="054CCE62" w:rsidR="007B2600" w:rsidRPr="007B2600" w:rsidRDefault="00EC2060" w:rsidP="007B2600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7B2600" w:rsidRPr="007B2600">
        <w:rPr>
          <w:rFonts w:ascii="Arial" w:hAnsi="Arial" w:cs="Arial"/>
        </w:rPr>
        <w:t xml:space="preserve">. Имущество и обязательства, подлежащие инвентаризации </w:t>
      </w:r>
    </w:p>
    <w:p w14:paraId="30EBFC23" w14:textId="77777777" w:rsidR="007B2600" w:rsidRPr="007B2600" w:rsidRDefault="007B2600" w:rsidP="007B2600">
      <w:pPr>
        <w:jc w:val="both"/>
        <w:rPr>
          <w:rFonts w:ascii="Arial" w:hAnsi="Arial" w:cs="Arial"/>
        </w:rPr>
      </w:pPr>
      <w:r w:rsidRPr="007B2600">
        <w:rPr>
          <w:rFonts w:ascii="Arial" w:hAnsi="Arial" w:cs="Arial"/>
        </w:rPr>
        <w:t xml:space="preserve">  </w:t>
      </w:r>
    </w:p>
    <w:p w14:paraId="684842D7" w14:textId="664192F7" w:rsidR="00EC2060" w:rsidRDefault="00EC2060" w:rsidP="002A52CC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7B2600" w:rsidRPr="007B2600">
        <w:rPr>
          <w:rFonts w:ascii="Arial" w:hAnsi="Arial" w:cs="Arial"/>
        </w:rPr>
        <w:t>.1. Инвентаризации подлежит все имущество</w:t>
      </w:r>
      <w:r>
        <w:rPr>
          <w:rFonts w:ascii="Arial" w:hAnsi="Arial" w:cs="Arial"/>
        </w:rPr>
        <w:t xml:space="preserve"> </w:t>
      </w:r>
      <w:bookmarkStart w:id="1" w:name="_Hlk167280419"/>
      <w:r>
        <w:rPr>
          <w:rFonts w:ascii="Arial" w:hAnsi="Arial" w:cs="Arial"/>
        </w:rPr>
        <w:t>Уполномоченного учреждения, субъектов централизованного учета</w:t>
      </w:r>
      <w:bookmarkEnd w:id="1"/>
      <w:r w:rsidR="007B2600" w:rsidRPr="007B2600">
        <w:rPr>
          <w:rFonts w:ascii="Arial" w:hAnsi="Arial" w:cs="Arial"/>
        </w:rPr>
        <w:t xml:space="preserve"> независимо от его местонахождения, а также все виды обязательств, в том числе: </w:t>
      </w:r>
    </w:p>
    <w:p w14:paraId="4EB19FEA" w14:textId="77777777" w:rsidR="00EC2060" w:rsidRDefault="007B2600" w:rsidP="002A52CC">
      <w:pPr>
        <w:ind w:firstLine="709"/>
        <w:jc w:val="both"/>
        <w:rPr>
          <w:rFonts w:ascii="Arial" w:hAnsi="Arial" w:cs="Arial"/>
        </w:rPr>
      </w:pPr>
      <w:r w:rsidRPr="007B2600">
        <w:rPr>
          <w:rFonts w:ascii="Arial" w:hAnsi="Arial" w:cs="Arial"/>
        </w:rPr>
        <w:t xml:space="preserve">- имущество и обязательства, учтенные на балансовых счетах; </w:t>
      </w:r>
    </w:p>
    <w:p w14:paraId="30FB2C4A" w14:textId="77777777" w:rsidR="00EC2060" w:rsidRDefault="007B2600" w:rsidP="002A52CC">
      <w:pPr>
        <w:ind w:firstLine="709"/>
        <w:jc w:val="both"/>
        <w:rPr>
          <w:rFonts w:ascii="Arial" w:hAnsi="Arial" w:cs="Arial"/>
        </w:rPr>
      </w:pPr>
      <w:r w:rsidRPr="007B2600">
        <w:rPr>
          <w:rFonts w:ascii="Arial" w:hAnsi="Arial" w:cs="Arial"/>
        </w:rPr>
        <w:t xml:space="preserve">- имущество, учтенное на забалансовых счетах; </w:t>
      </w:r>
    </w:p>
    <w:p w14:paraId="3DF7B13A" w14:textId="77777777" w:rsidR="00EC2060" w:rsidRDefault="007B2600" w:rsidP="002A52CC">
      <w:pPr>
        <w:ind w:firstLine="709"/>
        <w:jc w:val="both"/>
        <w:rPr>
          <w:rFonts w:ascii="Arial" w:hAnsi="Arial" w:cs="Arial"/>
        </w:rPr>
      </w:pPr>
      <w:r w:rsidRPr="007B2600">
        <w:rPr>
          <w:rFonts w:ascii="Arial" w:hAnsi="Arial" w:cs="Arial"/>
        </w:rPr>
        <w:lastRenderedPageBreak/>
        <w:t xml:space="preserve">- другое имущество и обязательства в соответствии с распоряжением об инвентаризации. </w:t>
      </w:r>
    </w:p>
    <w:p w14:paraId="0A1FD3B0" w14:textId="437B24DA" w:rsidR="007B2600" w:rsidRPr="007B2600" w:rsidRDefault="007B2600" w:rsidP="002A52CC">
      <w:pPr>
        <w:ind w:firstLine="709"/>
        <w:jc w:val="both"/>
        <w:rPr>
          <w:rFonts w:ascii="Arial" w:hAnsi="Arial" w:cs="Arial"/>
        </w:rPr>
      </w:pPr>
      <w:r w:rsidRPr="007B2600">
        <w:rPr>
          <w:rFonts w:ascii="Arial" w:hAnsi="Arial" w:cs="Arial"/>
        </w:rPr>
        <w:t xml:space="preserve">Фактически наличествующее имущество, не учтенное по каким-либо причинам, подлежит принятию к учету. </w:t>
      </w:r>
    </w:p>
    <w:p w14:paraId="0208B240" w14:textId="77777777" w:rsidR="007B2600" w:rsidRPr="007B2600" w:rsidRDefault="007B2600" w:rsidP="007B2600">
      <w:pPr>
        <w:jc w:val="both"/>
        <w:rPr>
          <w:rFonts w:ascii="Arial" w:hAnsi="Arial" w:cs="Arial"/>
        </w:rPr>
      </w:pPr>
      <w:r w:rsidRPr="007B2600">
        <w:rPr>
          <w:rFonts w:ascii="Arial" w:hAnsi="Arial" w:cs="Arial"/>
        </w:rPr>
        <w:t xml:space="preserve">  </w:t>
      </w:r>
    </w:p>
    <w:p w14:paraId="22AAF447" w14:textId="65D9CD33" w:rsidR="007B2600" w:rsidRPr="003D1DB4" w:rsidRDefault="003D1DB4" w:rsidP="007B2600">
      <w:pPr>
        <w:jc w:val="center"/>
        <w:rPr>
          <w:rFonts w:ascii="Arial" w:hAnsi="Arial" w:cs="Arial"/>
        </w:rPr>
      </w:pPr>
      <w:r w:rsidRPr="003D1DB4">
        <w:rPr>
          <w:rFonts w:ascii="Arial" w:hAnsi="Arial" w:cs="Arial"/>
        </w:rPr>
        <w:t>5</w:t>
      </w:r>
      <w:r w:rsidR="007B2600" w:rsidRPr="003D1DB4">
        <w:rPr>
          <w:rFonts w:ascii="Arial" w:hAnsi="Arial" w:cs="Arial"/>
        </w:rPr>
        <w:t xml:space="preserve">. Способы (методы) проведения инвентаризации </w:t>
      </w:r>
    </w:p>
    <w:p w14:paraId="136A1606" w14:textId="77777777" w:rsidR="007B2600" w:rsidRPr="007B2600" w:rsidRDefault="007B2600" w:rsidP="007B2600">
      <w:pPr>
        <w:jc w:val="both"/>
        <w:rPr>
          <w:rFonts w:ascii="Arial" w:hAnsi="Arial" w:cs="Arial"/>
        </w:rPr>
      </w:pPr>
      <w:r w:rsidRPr="007B2600">
        <w:rPr>
          <w:rFonts w:ascii="Arial" w:hAnsi="Arial" w:cs="Arial"/>
        </w:rPr>
        <w:t xml:space="preserve">  </w:t>
      </w:r>
    </w:p>
    <w:p w14:paraId="2850A62B" w14:textId="18204350" w:rsidR="003D1DB4" w:rsidRDefault="003D1DB4" w:rsidP="002A52CC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7B2600" w:rsidRPr="007B2600">
        <w:rPr>
          <w:rFonts w:ascii="Arial" w:hAnsi="Arial" w:cs="Arial"/>
        </w:rPr>
        <w:t xml:space="preserve">.1. Инвентаризация материальных ценностей проводится путем подсчета, взвешивания, обмера, осмотра (далее - методы осмотра). Материальные ценности, хранящиеся в невскрытой таре, проверяются на основании записей на упаковке с выборочным вскрытием. Доля упаковок, подлежащих выборочной проверке, определяется председателем комиссии в размере 5 процентов. </w:t>
      </w:r>
    </w:p>
    <w:p w14:paraId="3B50F623" w14:textId="28C3157A" w:rsidR="003D1DB4" w:rsidRDefault="003D1DB4" w:rsidP="002A52CC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7B2600" w:rsidRPr="007B2600">
        <w:rPr>
          <w:rFonts w:ascii="Arial" w:hAnsi="Arial" w:cs="Arial"/>
        </w:rPr>
        <w:t xml:space="preserve">.2. Навалочные (наливные) материальные ценности измеряются путем замеров и технических расчетов. Расчеты и акты замеров прилагаются к акту о результатах инвентаризации. </w:t>
      </w:r>
    </w:p>
    <w:p w14:paraId="4F7C45BD" w14:textId="5F1BB2C0" w:rsidR="003D1DB4" w:rsidRDefault="003D1DB4" w:rsidP="002A52CC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7B2600" w:rsidRPr="007B2600">
        <w:rPr>
          <w:rFonts w:ascii="Arial" w:hAnsi="Arial" w:cs="Arial"/>
        </w:rPr>
        <w:t xml:space="preserve">.3. Если для оценки фактического объема материальных ценностей невозможно применить методы осмотра или их применение невозможно без существенных затрат, применяются видео- и фотофиксация или иные способы, позволяющие произвести оценку. </w:t>
      </w:r>
    </w:p>
    <w:p w14:paraId="12CA641C" w14:textId="44A549E4" w:rsidR="00C21279" w:rsidRDefault="003D1DB4" w:rsidP="002A52CC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7B2600" w:rsidRPr="007B2600">
        <w:rPr>
          <w:rFonts w:ascii="Arial" w:hAnsi="Arial" w:cs="Arial"/>
        </w:rPr>
        <w:t xml:space="preserve">.4. Порядок инвентаризации материальных ценностей, для которых установлены особые условия хранения, определяется отдельным локальным актом. </w:t>
      </w:r>
    </w:p>
    <w:p w14:paraId="6FB8D167" w14:textId="14107703" w:rsidR="00C21279" w:rsidRDefault="00C21279" w:rsidP="002A52CC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7B2600" w:rsidRPr="007B2600">
        <w:rPr>
          <w:rFonts w:ascii="Arial" w:hAnsi="Arial" w:cs="Arial"/>
        </w:rPr>
        <w:t xml:space="preserve">.5. Инвентаризация активов и обязательств, не имеющих вещественной формы (нематериальных активов, прав пользования активом, безналичных денежных средств и т.д.), проводится путем проверки документов, подтверждающих наличие этих активов и обязательств на дату проведения инвентаризации. </w:t>
      </w:r>
    </w:p>
    <w:p w14:paraId="2ABFD567" w14:textId="56B276FE" w:rsidR="007B2600" w:rsidRPr="007B2600" w:rsidRDefault="00C21279" w:rsidP="002A52CC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5.6</w:t>
      </w:r>
      <w:r w:rsidR="007B2600" w:rsidRPr="007B2600">
        <w:rPr>
          <w:rFonts w:ascii="Arial" w:hAnsi="Arial" w:cs="Arial"/>
        </w:rPr>
        <w:t xml:space="preserve">. Инвентаризация дебиторской, кредиторской задолженности, учитываемой по группе плательщиков (кредиторов), обеспечивается посредством сверки персонифицированных данных управленческого учета и данных об объектах учета, отраженных на балансовых счетах рабочего плана счетов по группам плательщиков (кредиторов). </w:t>
      </w:r>
    </w:p>
    <w:p w14:paraId="1C6AAA09" w14:textId="77777777" w:rsidR="007B2600" w:rsidRPr="007B2600" w:rsidRDefault="007B2600" w:rsidP="007B2600">
      <w:pPr>
        <w:jc w:val="both"/>
        <w:rPr>
          <w:rFonts w:ascii="Arial" w:hAnsi="Arial" w:cs="Arial"/>
        </w:rPr>
      </w:pPr>
      <w:r w:rsidRPr="007B2600">
        <w:rPr>
          <w:rFonts w:ascii="Arial" w:hAnsi="Arial" w:cs="Arial"/>
        </w:rPr>
        <w:t xml:space="preserve">  </w:t>
      </w:r>
    </w:p>
    <w:p w14:paraId="4309D809" w14:textId="033FF46E" w:rsidR="007B2600" w:rsidRPr="00C21279" w:rsidRDefault="00C21279" w:rsidP="007B2600">
      <w:pPr>
        <w:jc w:val="center"/>
        <w:rPr>
          <w:rFonts w:ascii="Arial" w:hAnsi="Arial" w:cs="Arial"/>
        </w:rPr>
      </w:pPr>
      <w:r w:rsidRPr="00C21279">
        <w:rPr>
          <w:rFonts w:ascii="Arial" w:hAnsi="Arial" w:cs="Arial"/>
        </w:rPr>
        <w:t>6</w:t>
      </w:r>
      <w:r w:rsidR="007B2600" w:rsidRPr="00C21279">
        <w:rPr>
          <w:rFonts w:ascii="Arial" w:hAnsi="Arial" w:cs="Arial"/>
        </w:rPr>
        <w:t xml:space="preserve">. Оформление результатов инвентаризации </w:t>
      </w:r>
    </w:p>
    <w:p w14:paraId="6BB1B705" w14:textId="77777777" w:rsidR="007B2600" w:rsidRPr="00C21279" w:rsidRDefault="007B2600" w:rsidP="007B2600">
      <w:pPr>
        <w:jc w:val="center"/>
        <w:rPr>
          <w:rFonts w:ascii="Arial" w:hAnsi="Arial" w:cs="Arial"/>
        </w:rPr>
      </w:pPr>
      <w:r w:rsidRPr="00C21279">
        <w:rPr>
          <w:rFonts w:ascii="Arial" w:hAnsi="Arial" w:cs="Arial"/>
        </w:rPr>
        <w:t xml:space="preserve">и регулирование выявленных расхождений </w:t>
      </w:r>
    </w:p>
    <w:p w14:paraId="1BC72E49" w14:textId="77777777" w:rsidR="007B2600" w:rsidRPr="007B2600" w:rsidRDefault="007B2600" w:rsidP="007B2600">
      <w:pPr>
        <w:jc w:val="both"/>
        <w:rPr>
          <w:rFonts w:ascii="Arial" w:hAnsi="Arial" w:cs="Arial"/>
        </w:rPr>
      </w:pPr>
      <w:r w:rsidRPr="007B2600">
        <w:rPr>
          <w:rFonts w:ascii="Arial" w:hAnsi="Arial" w:cs="Arial"/>
        </w:rPr>
        <w:t xml:space="preserve">  </w:t>
      </w:r>
    </w:p>
    <w:p w14:paraId="36619551" w14:textId="6C42A2DB" w:rsidR="00016B52" w:rsidRDefault="00016B52" w:rsidP="002A52CC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C21279">
        <w:rPr>
          <w:rFonts w:ascii="Arial" w:hAnsi="Arial" w:cs="Arial"/>
        </w:rPr>
        <w:t>.1.</w:t>
      </w:r>
      <w:r w:rsidR="002A52CC">
        <w:rPr>
          <w:rFonts w:ascii="Arial" w:hAnsi="Arial" w:cs="Arial"/>
        </w:rPr>
        <w:t> </w:t>
      </w:r>
      <w:r w:rsidR="00C21279" w:rsidRPr="00C21279">
        <w:rPr>
          <w:rFonts w:ascii="Arial" w:hAnsi="Arial" w:cs="Arial"/>
        </w:rPr>
        <w:t>Данные о фактическом наличии объектов инвентаризации, полученные комиссией в ходе проведения инвентаризации, о результатах сопоставления их с данными об объектах инвентаризации, отраженных в регистрах бухгалтерского учета (далее - результаты инвентаризации), подлежат обязательному отражению в документах инвентаризации</w:t>
      </w:r>
      <w:r>
        <w:rPr>
          <w:rFonts w:ascii="Arial" w:hAnsi="Arial" w:cs="Arial"/>
        </w:rPr>
        <w:t>.</w:t>
      </w:r>
    </w:p>
    <w:p w14:paraId="7A302F70" w14:textId="56C334F7" w:rsidR="00016B52" w:rsidRDefault="00016B52" w:rsidP="002A52CC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6.2</w:t>
      </w:r>
      <w:r w:rsidR="007B2600" w:rsidRPr="007B2600">
        <w:rPr>
          <w:rFonts w:ascii="Arial" w:hAnsi="Arial" w:cs="Arial"/>
        </w:rPr>
        <w:t>.</w:t>
      </w:r>
      <w:r w:rsidR="002A52CC">
        <w:rPr>
          <w:rFonts w:ascii="Arial" w:hAnsi="Arial" w:cs="Arial"/>
        </w:rPr>
        <w:t> </w:t>
      </w:r>
      <w:r w:rsidR="007B2600" w:rsidRPr="007B2600">
        <w:rPr>
          <w:rFonts w:ascii="Arial" w:hAnsi="Arial" w:cs="Arial"/>
        </w:rPr>
        <w:t>На основании инвентаризационных описей, по которым выявлено несоответствие фактического наличия финансовых и нефинансовых активов, иного имущества и обязательств данным учета, составляются ведомости расхождений по результатам инвентаризации. В них фиксируются установленные расхождения с данными учета: недостачи и излишки по каждому объекту учета в количественном и стоимостном выражении. Ценности, не принадлежащие на праве оперативного управления, но числящиеся в учете на забалансовых счетах, вносятся в отдельную ведомость.</w:t>
      </w:r>
      <w:r>
        <w:rPr>
          <w:rFonts w:ascii="Arial" w:hAnsi="Arial" w:cs="Arial"/>
        </w:rPr>
        <w:t xml:space="preserve"> </w:t>
      </w:r>
      <w:r w:rsidR="007B2600" w:rsidRPr="007B2600">
        <w:rPr>
          <w:rFonts w:ascii="Arial" w:hAnsi="Arial" w:cs="Arial"/>
        </w:rPr>
        <w:t xml:space="preserve"> </w:t>
      </w:r>
    </w:p>
    <w:p w14:paraId="79B8E339" w14:textId="17F2BA0E" w:rsidR="00016B52" w:rsidRDefault="00016B52" w:rsidP="002A52CC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6.3</w:t>
      </w:r>
      <w:r w:rsidR="007B2600" w:rsidRPr="007B2600">
        <w:rPr>
          <w:rFonts w:ascii="Arial" w:hAnsi="Arial" w:cs="Arial"/>
        </w:rPr>
        <w:t xml:space="preserve">. По всем недостачам и излишкам, пересортице инвентаризационная комиссия получает письменные объяснения ответственных лиц, что должно быть отражено в инвентаризационных описях. На основании представленных объяснений и материалов проверок инвентаризационная комиссия определяет причины и характер выявленных отклонений от данных учета. </w:t>
      </w:r>
    </w:p>
    <w:p w14:paraId="2D1F92BC" w14:textId="19D3D979" w:rsidR="00AF78DA" w:rsidRDefault="00016B52" w:rsidP="002A52CC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6.4</w:t>
      </w:r>
      <w:r w:rsidR="007B2600" w:rsidRPr="007B2600">
        <w:rPr>
          <w:rFonts w:ascii="Arial" w:hAnsi="Arial" w:cs="Arial"/>
        </w:rPr>
        <w:t xml:space="preserve">. По результатам инвентаризации председатель инвентаризационной комиссии готовит для руководителя предложения: </w:t>
      </w:r>
    </w:p>
    <w:p w14:paraId="039D7814" w14:textId="77777777" w:rsidR="00AF78DA" w:rsidRDefault="007B2600" w:rsidP="002A52CC">
      <w:pPr>
        <w:ind w:firstLine="709"/>
        <w:jc w:val="both"/>
        <w:rPr>
          <w:rFonts w:ascii="Arial" w:hAnsi="Arial" w:cs="Arial"/>
        </w:rPr>
      </w:pPr>
      <w:r w:rsidRPr="007B2600">
        <w:rPr>
          <w:rFonts w:ascii="Arial" w:hAnsi="Arial" w:cs="Arial"/>
        </w:rPr>
        <w:t xml:space="preserve">- по отнесению недостач имущества, а также имущества, пришедшего в негодность, за счет виновных лиц либо по списанию; </w:t>
      </w:r>
    </w:p>
    <w:p w14:paraId="1653709A" w14:textId="77777777" w:rsidR="00AF78DA" w:rsidRDefault="007B2600" w:rsidP="002A52CC">
      <w:pPr>
        <w:ind w:firstLine="709"/>
        <w:jc w:val="both"/>
        <w:rPr>
          <w:rFonts w:ascii="Arial" w:hAnsi="Arial" w:cs="Arial"/>
        </w:rPr>
      </w:pPr>
      <w:r w:rsidRPr="007B2600">
        <w:rPr>
          <w:rFonts w:ascii="Arial" w:hAnsi="Arial" w:cs="Arial"/>
        </w:rPr>
        <w:t xml:space="preserve">- оприходованию излишков; </w:t>
      </w:r>
    </w:p>
    <w:p w14:paraId="42576722" w14:textId="77777777" w:rsidR="00AF78DA" w:rsidRDefault="007B2600" w:rsidP="002A52CC">
      <w:pPr>
        <w:ind w:firstLine="709"/>
        <w:jc w:val="both"/>
        <w:rPr>
          <w:rFonts w:ascii="Arial" w:hAnsi="Arial" w:cs="Arial"/>
        </w:rPr>
      </w:pPr>
      <w:r w:rsidRPr="007B2600">
        <w:rPr>
          <w:rFonts w:ascii="Arial" w:hAnsi="Arial" w:cs="Arial"/>
        </w:rPr>
        <w:t xml:space="preserve">- необходимости создания (корректировки) и определения величин оценочных резервов в случаях, установленных нормативными актами; </w:t>
      </w:r>
    </w:p>
    <w:p w14:paraId="07F5DEC6" w14:textId="77777777" w:rsidR="00AF78DA" w:rsidRDefault="00AF78DA" w:rsidP="002A52CC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7B2600" w:rsidRPr="007B2600">
        <w:rPr>
          <w:rFonts w:ascii="Arial" w:hAnsi="Arial" w:cs="Arial"/>
        </w:rPr>
        <w:t xml:space="preserve"> списанию не</w:t>
      </w:r>
      <w:r>
        <w:rPr>
          <w:rFonts w:ascii="Arial" w:hAnsi="Arial" w:cs="Arial"/>
        </w:rPr>
        <w:t xml:space="preserve"> </w:t>
      </w:r>
      <w:r w:rsidR="007B2600" w:rsidRPr="007B2600">
        <w:rPr>
          <w:rFonts w:ascii="Arial" w:hAnsi="Arial" w:cs="Arial"/>
        </w:rPr>
        <w:t xml:space="preserve">востребованной </w:t>
      </w:r>
      <w:r>
        <w:rPr>
          <w:rFonts w:ascii="Arial" w:hAnsi="Arial" w:cs="Arial"/>
        </w:rPr>
        <w:t xml:space="preserve">в течении срока исковой давности </w:t>
      </w:r>
      <w:r w:rsidR="007B2600" w:rsidRPr="007B2600">
        <w:rPr>
          <w:rFonts w:ascii="Arial" w:hAnsi="Arial" w:cs="Arial"/>
        </w:rPr>
        <w:t>кредиторской задолженности;</w:t>
      </w:r>
    </w:p>
    <w:p w14:paraId="0EDBE293" w14:textId="77777777" w:rsidR="00AF78DA" w:rsidRDefault="00AF78DA" w:rsidP="002A52CC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признания просроченной дебиторской задолженности сомнительной или безнадежной к взысканию;</w:t>
      </w:r>
      <w:r w:rsidR="007B2600" w:rsidRPr="007B2600">
        <w:rPr>
          <w:rFonts w:ascii="Arial" w:hAnsi="Arial" w:cs="Arial"/>
        </w:rPr>
        <w:t xml:space="preserve"> </w:t>
      </w:r>
    </w:p>
    <w:p w14:paraId="20E08C2E" w14:textId="77777777" w:rsidR="00AF78DA" w:rsidRDefault="007B2600" w:rsidP="002A52CC">
      <w:pPr>
        <w:ind w:firstLine="709"/>
        <w:jc w:val="both"/>
        <w:rPr>
          <w:rFonts w:ascii="Arial" w:hAnsi="Arial" w:cs="Arial"/>
        </w:rPr>
      </w:pPr>
      <w:r w:rsidRPr="007B2600">
        <w:rPr>
          <w:rFonts w:ascii="Arial" w:hAnsi="Arial" w:cs="Arial"/>
        </w:rPr>
        <w:t xml:space="preserve">- оптимизации приема, хранения и отпуска материальных ценностей; </w:t>
      </w:r>
    </w:p>
    <w:p w14:paraId="4B61E579" w14:textId="77777777" w:rsidR="00AF78DA" w:rsidRDefault="007B2600" w:rsidP="002A52CC">
      <w:pPr>
        <w:ind w:firstLine="709"/>
        <w:jc w:val="both"/>
        <w:rPr>
          <w:rFonts w:ascii="Arial" w:hAnsi="Arial" w:cs="Arial"/>
        </w:rPr>
      </w:pPr>
      <w:r w:rsidRPr="007B2600">
        <w:rPr>
          <w:rFonts w:ascii="Arial" w:hAnsi="Arial" w:cs="Arial"/>
        </w:rPr>
        <w:t>- иные предложения</w:t>
      </w:r>
      <w:r w:rsidR="00AF78DA">
        <w:rPr>
          <w:rFonts w:ascii="Arial" w:hAnsi="Arial" w:cs="Arial"/>
        </w:rPr>
        <w:t>.</w:t>
      </w:r>
    </w:p>
    <w:p w14:paraId="4427631D" w14:textId="6F4AC674" w:rsidR="00AF78DA" w:rsidRDefault="00AF78DA" w:rsidP="002A52CC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6.5</w:t>
      </w:r>
      <w:r w:rsidR="007B2600" w:rsidRPr="007B2600">
        <w:rPr>
          <w:rFonts w:ascii="Arial" w:hAnsi="Arial" w:cs="Arial"/>
        </w:rPr>
        <w:t>. На основании инвентаризационных описей комиссия составляет акт о результатах инвентаризации. При выявлении по результатам инвентаризации расхождений к акту прилагается ведомость расхождений по результатам инвентаризации.</w:t>
      </w:r>
    </w:p>
    <w:p w14:paraId="4872C71F" w14:textId="22AC45A1" w:rsidR="00935E20" w:rsidRDefault="00AF78DA" w:rsidP="002A52CC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6.6.</w:t>
      </w:r>
      <w:r w:rsidR="007B2600" w:rsidRPr="007B2600">
        <w:rPr>
          <w:rFonts w:ascii="Arial" w:hAnsi="Arial" w:cs="Arial"/>
        </w:rPr>
        <w:t xml:space="preserve"> </w:t>
      </w:r>
      <w:r w:rsidRPr="00AF78DA">
        <w:rPr>
          <w:rFonts w:ascii="Arial" w:hAnsi="Arial" w:cs="Arial"/>
        </w:rPr>
        <w:t>В случае если по итогам инвентаризации излишки и (или) недостачи не выявлены, в акте о результатах инвентаризации отражается следующее заключение комиссии - "Расхождения не выявлены. Принять результаты инвентаризации: фактическое наличие объектов инвентаризации соответствует данным регистров бухгалтерского учета".</w:t>
      </w:r>
    </w:p>
    <w:p w14:paraId="7942F007" w14:textId="45F80422" w:rsidR="00935E20" w:rsidRDefault="00935E20" w:rsidP="002A52CC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6.7</w:t>
      </w:r>
      <w:r w:rsidR="007B2600" w:rsidRPr="007B2600">
        <w:rPr>
          <w:rFonts w:ascii="Arial" w:hAnsi="Arial" w:cs="Arial"/>
        </w:rPr>
        <w:t xml:space="preserve">. По результатам инвентаризации руководитель издает распорядительный акт. </w:t>
      </w:r>
    </w:p>
    <w:p w14:paraId="78A2FA9D" w14:textId="56C3739A" w:rsidR="00935E20" w:rsidRPr="00935E20" w:rsidRDefault="00935E20" w:rsidP="002A52CC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6.8</w:t>
      </w:r>
      <w:r w:rsidRPr="00935E20">
        <w:rPr>
          <w:rFonts w:ascii="Arial" w:hAnsi="Arial" w:cs="Arial"/>
        </w:rPr>
        <w:t>. Отражение в бухгалтерском учете операций по увеличению (уменьшению) объектов инвентаризации согласно выявленным отклонениям</w:t>
      </w:r>
      <w:r>
        <w:rPr>
          <w:rFonts w:ascii="Arial" w:hAnsi="Arial" w:cs="Arial"/>
        </w:rPr>
        <w:t>,</w:t>
      </w:r>
      <w:r w:rsidRPr="00935E20">
        <w:rPr>
          <w:rFonts w:ascii="Arial" w:hAnsi="Arial" w:cs="Arial"/>
        </w:rPr>
        <w:t xml:space="preserve"> при инвентаризации осуществляется на основании первичных учетных документов и документов инвентаризации с учетом следующих положений:</w:t>
      </w:r>
    </w:p>
    <w:p w14:paraId="71A8A507" w14:textId="45274CD1" w:rsidR="00935E20" w:rsidRPr="00935E20" w:rsidRDefault="00935E20" w:rsidP="002A52CC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935E20">
        <w:rPr>
          <w:rFonts w:ascii="Arial" w:hAnsi="Arial" w:cs="Arial"/>
        </w:rPr>
        <w:t>при выявлении излишек увеличение объектов бухгалтерского учета отражается на основании документов, являющихся основанием для их признания в бухгалтерском учете и (или) основанием отражения выявленных в результате ошибок. В случае выявления излишков по результатам инвентаризации материальных ценностей, в отношении которых подтвердить государственную (муниципальную) собственность не представляется возможным, такие материальные ценности принимаются к забалансовому учету на основании акта о приеме-передачи объектов нефинансовых активов, составленного по результатам инвентаризации;</w:t>
      </w:r>
    </w:p>
    <w:p w14:paraId="6DCFF8B9" w14:textId="1BADE781" w:rsidR="00935E20" w:rsidRPr="00935E20" w:rsidRDefault="00935E20" w:rsidP="002A52CC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935E20">
        <w:rPr>
          <w:rFonts w:ascii="Arial" w:hAnsi="Arial" w:cs="Arial"/>
        </w:rPr>
        <w:t>при выявлении убыли в пределах норм уменьшение объектов бухгалтерского учета отражается на основании документально подтвержденных расчетов и первичных учетных документов, составленных в ходе инвентаризации;</w:t>
      </w:r>
    </w:p>
    <w:p w14:paraId="5E85C2B9" w14:textId="62C51754" w:rsidR="00935E20" w:rsidRPr="00935E20" w:rsidRDefault="00935E20" w:rsidP="002A52CC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935E20">
        <w:rPr>
          <w:rFonts w:ascii="Arial" w:hAnsi="Arial" w:cs="Arial"/>
        </w:rPr>
        <w:t>при выявлении недостачи выбытие утраченного имущества отражается на основании документов инвентаризации. При наличии оснований по возмещению ущерба выбытие утраченного имущества отражается с признанием задолженности виновных и (или) иных лиц (в том числе при наличии намерения субъекта учета предъявить требование по возмещению ущерба) и оценочных значений ожидаемых поступлений от возмещения ущерба;</w:t>
      </w:r>
    </w:p>
    <w:p w14:paraId="67E65483" w14:textId="38202ECD" w:rsidR="00935E20" w:rsidRPr="007B2600" w:rsidRDefault="00935E20" w:rsidP="002A52CC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935E20">
        <w:rPr>
          <w:rFonts w:ascii="Arial" w:hAnsi="Arial" w:cs="Arial"/>
        </w:rPr>
        <w:t>при выявлении качественных отклонений, а также пересортицы, увеличение (уменьшение) объектов бухгалтерского учета отражается бухгалтерскими записями, обеспечивающими достоверное отражение в регистрах бухгалтерского учета данных об активах и обязательствах, иных объектах бухгалтерского учета.</w:t>
      </w:r>
    </w:p>
    <w:p w14:paraId="65535AB8" w14:textId="77777777" w:rsidR="001531EC" w:rsidRPr="007B2600" w:rsidRDefault="001531EC" w:rsidP="007B2600">
      <w:pPr>
        <w:pStyle w:val="a3"/>
        <w:tabs>
          <w:tab w:val="left" w:pos="708"/>
        </w:tabs>
        <w:spacing w:before="0" w:beforeAutospacing="0" w:after="0" w:afterAutospacing="0"/>
        <w:jc w:val="both"/>
        <w:rPr>
          <w:rFonts w:ascii="Arial" w:hAnsi="Arial" w:cs="Arial"/>
          <w:sz w:val="24"/>
          <w:szCs w:val="24"/>
        </w:rPr>
      </w:pPr>
    </w:p>
    <w:p w14:paraId="005C6C57" w14:textId="77777777" w:rsidR="00F4476C" w:rsidRPr="007B2600" w:rsidRDefault="00F4476C" w:rsidP="007B2600">
      <w:pPr>
        <w:pStyle w:val="a3"/>
        <w:tabs>
          <w:tab w:val="left" w:pos="708"/>
        </w:tabs>
        <w:spacing w:before="0" w:beforeAutospacing="0" w:after="0" w:afterAutospacing="0"/>
        <w:jc w:val="both"/>
        <w:rPr>
          <w:rFonts w:ascii="Arial" w:hAnsi="Arial" w:cs="Arial"/>
          <w:color w:val="2E74B5" w:themeColor="accent1" w:themeShade="BF"/>
          <w:sz w:val="24"/>
          <w:szCs w:val="24"/>
        </w:rPr>
      </w:pPr>
    </w:p>
    <w:p w14:paraId="067D00C7" w14:textId="77777777" w:rsidR="002A52CC" w:rsidRDefault="002A52CC" w:rsidP="00AB7DD0">
      <w:pPr>
        <w:pStyle w:val="a3"/>
        <w:tabs>
          <w:tab w:val="left" w:pos="708"/>
        </w:tabs>
        <w:spacing w:before="0" w:beforeAutospacing="0" w:after="0" w:afterAutospacing="0"/>
        <w:ind w:left="4820"/>
        <w:jc w:val="both"/>
        <w:rPr>
          <w:rFonts w:ascii="Arial" w:hAnsi="Arial" w:cs="Arial"/>
          <w:bCs/>
          <w:sz w:val="24"/>
          <w:szCs w:val="24"/>
        </w:rPr>
      </w:pPr>
    </w:p>
    <w:p w14:paraId="2D0F0AC1" w14:textId="77777777" w:rsidR="002A52CC" w:rsidRDefault="002A52CC" w:rsidP="00AB7DD0">
      <w:pPr>
        <w:pStyle w:val="a3"/>
        <w:tabs>
          <w:tab w:val="left" w:pos="708"/>
        </w:tabs>
        <w:spacing w:before="0" w:beforeAutospacing="0" w:after="0" w:afterAutospacing="0"/>
        <w:ind w:left="4820"/>
        <w:jc w:val="both"/>
        <w:rPr>
          <w:rFonts w:ascii="Arial" w:hAnsi="Arial" w:cs="Arial"/>
          <w:bCs/>
          <w:sz w:val="24"/>
          <w:szCs w:val="24"/>
        </w:rPr>
      </w:pPr>
    </w:p>
    <w:p w14:paraId="072038B5" w14:textId="049396DB" w:rsidR="0049058F" w:rsidRPr="007B2600" w:rsidRDefault="001D6EFE" w:rsidP="007E2AA7">
      <w:pPr>
        <w:pStyle w:val="a3"/>
        <w:tabs>
          <w:tab w:val="left" w:pos="708"/>
        </w:tabs>
        <w:spacing w:before="0" w:beforeAutospacing="0" w:after="0" w:afterAutospacing="0"/>
        <w:ind w:left="5387"/>
        <w:jc w:val="both"/>
        <w:rPr>
          <w:rFonts w:ascii="Arial" w:hAnsi="Arial" w:cs="Arial"/>
          <w:bCs/>
          <w:sz w:val="24"/>
          <w:szCs w:val="24"/>
        </w:rPr>
      </w:pPr>
      <w:r w:rsidRPr="007B2600">
        <w:rPr>
          <w:rFonts w:ascii="Arial" w:hAnsi="Arial" w:cs="Arial"/>
          <w:bCs/>
          <w:sz w:val="24"/>
          <w:szCs w:val="24"/>
        </w:rPr>
        <w:lastRenderedPageBreak/>
        <w:t>п</w:t>
      </w:r>
      <w:r w:rsidR="0049058F" w:rsidRPr="007B2600">
        <w:rPr>
          <w:rFonts w:ascii="Arial" w:hAnsi="Arial" w:cs="Arial"/>
          <w:bCs/>
          <w:sz w:val="24"/>
          <w:szCs w:val="24"/>
        </w:rPr>
        <w:t>риложение</w:t>
      </w:r>
      <w:r w:rsidR="00DE2F16" w:rsidRPr="007B2600">
        <w:rPr>
          <w:rFonts w:ascii="Arial" w:hAnsi="Arial" w:cs="Arial"/>
          <w:bCs/>
          <w:sz w:val="24"/>
          <w:szCs w:val="24"/>
        </w:rPr>
        <w:t xml:space="preserve"> </w:t>
      </w:r>
      <w:r w:rsidR="0049058F" w:rsidRPr="007B2600">
        <w:rPr>
          <w:rFonts w:ascii="Arial" w:hAnsi="Arial" w:cs="Arial"/>
          <w:bCs/>
          <w:sz w:val="24"/>
          <w:szCs w:val="24"/>
        </w:rPr>
        <w:t>1</w:t>
      </w:r>
    </w:p>
    <w:p w14:paraId="193E3299" w14:textId="11EEB250" w:rsidR="0049058F" w:rsidRPr="000235CB" w:rsidRDefault="0049058F" w:rsidP="007E2AA7">
      <w:pPr>
        <w:pStyle w:val="a3"/>
        <w:spacing w:before="0" w:beforeAutospacing="0" w:after="0" w:afterAutospacing="0"/>
        <w:ind w:left="5387"/>
        <w:jc w:val="both"/>
        <w:rPr>
          <w:rFonts w:ascii="Arial" w:hAnsi="Arial" w:cs="Arial"/>
          <w:sz w:val="24"/>
          <w:szCs w:val="24"/>
        </w:rPr>
      </w:pPr>
      <w:r w:rsidRPr="000235CB">
        <w:rPr>
          <w:rFonts w:ascii="Arial" w:hAnsi="Arial" w:cs="Arial"/>
          <w:bCs/>
          <w:sz w:val="24"/>
          <w:szCs w:val="24"/>
        </w:rPr>
        <w:t xml:space="preserve">к порядку </w:t>
      </w:r>
      <w:r w:rsidR="00AB7DD0" w:rsidRPr="00B06DAD">
        <w:rPr>
          <w:rFonts w:ascii="Arial" w:hAnsi="Arial" w:cs="Arial"/>
          <w:sz w:val="24"/>
          <w:szCs w:val="24"/>
        </w:rPr>
        <w:t>проведения инвентаризации активов и обязательств</w:t>
      </w:r>
    </w:p>
    <w:p w14:paraId="0227E1C4" w14:textId="77777777" w:rsidR="0049058F" w:rsidRPr="00F4476C" w:rsidRDefault="0049058F" w:rsidP="001E2762">
      <w:pPr>
        <w:pStyle w:val="a3"/>
        <w:tabs>
          <w:tab w:val="left" w:pos="708"/>
        </w:tabs>
        <w:spacing w:before="0" w:beforeAutospacing="0" w:after="0" w:afterAutospacing="0"/>
        <w:jc w:val="center"/>
        <w:rPr>
          <w:rFonts w:ascii="Arial" w:hAnsi="Arial" w:cs="Arial"/>
          <w:bCs/>
          <w:sz w:val="24"/>
          <w:szCs w:val="24"/>
        </w:rPr>
      </w:pPr>
    </w:p>
    <w:p w14:paraId="38856386" w14:textId="77777777" w:rsidR="00C2445E" w:rsidRPr="00AB7DD0" w:rsidRDefault="00C2445E" w:rsidP="001E2762">
      <w:pPr>
        <w:pStyle w:val="a3"/>
        <w:tabs>
          <w:tab w:val="left" w:pos="708"/>
        </w:tabs>
        <w:spacing w:before="0" w:beforeAutospacing="0" w:after="0" w:afterAutospacing="0"/>
        <w:jc w:val="center"/>
        <w:rPr>
          <w:rFonts w:ascii="Arial" w:hAnsi="Arial" w:cs="Arial"/>
          <w:b/>
          <w:sz w:val="24"/>
          <w:szCs w:val="24"/>
        </w:rPr>
      </w:pPr>
      <w:r w:rsidRPr="00AB7DD0">
        <w:rPr>
          <w:rFonts w:ascii="Arial" w:hAnsi="Arial" w:cs="Arial"/>
          <w:b/>
          <w:sz w:val="24"/>
          <w:szCs w:val="24"/>
        </w:rPr>
        <w:t>График проведения инвентаризации</w:t>
      </w:r>
    </w:p>
    <w:p w14:paraId="7047EF55" w14:textId="549549E3" w:rsidR="001E2762" w:rsidRDefault="001E2762" w:rsidP="00C2445E">
      <w:pPr>
        <w:pStyle w:val="a3"/>
        <w:tabs>
          <w:tab w:val="left" w:pos="708"/>
        </w:tabs>
        <w:spacing w:before="0" w:beforeAutospacing="0" w:after="0" w:afterAutospacing="0"/>
        <w:jc w:val="both"/>
        <w:rPr>
          <w:rFonts w:ascii="Arial" w:hAnsi="Arial" w:cs="Arial"/>
          <w:bCs/>
          <w:sz w:val="24"/>
          <w:szCs w:val="24"/>
        </w:rPr>
      </w:pPr>
    </w:p>
    <w:p w14:paraId="2A3557B7" w14:textId="1B3F7904" w:rsidR="00EB4CFD" w:rsidRDefault="00EB4CFD" w:rsidP="00AB7DD0">
      <w:pPr>
        <w:pStyle w:val="a3"/>
        <w:numPr>
          <w:ilvl w:val="0"/>
          <w:numId w:val="7"/>
        </w:numPr>
        <w:tabs>
          <w:tab w:val="left" w:pos="360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Обязательное проведение инвентаризации:</w:t>
      </w:r>
    </w:p>
    <w:p w14:paraId="6D12454C" w14:textId="70F9734F" w:rsidR="00EB4CFD" w:rsidRDefault="00EB4CFD" w:rsidP="00AB7DD0">
      <w:pPr>
        <w:pStyle w:val="a3"/>
        <w:tabs>
          <w:tab w:val="left" w:pos="360"/>
        </w:tabs>
        <w:spacing w:before="0" w:beforeAutospacing="0" w:after="0" w:afterAutospacing="0"/>
        <w:ind w:firstLine="709"/>
        <w:jc w:val="both"/>
        <w:rPr>
          <w:rFonts w:ascii="Arial" w:hAnsi="Arial" w:cs="Arial"/>
          <w:bCs/>
          <w:sz w:val="24"/>
          <w:szCs w:val="24"/>
        </w:rPr>
      </w:pPr>
    </w:p>
    <w:tbl>
      <w:tblPr>
        <w:tblStyle w:val="a8"/>
        <w:tblW w:w="9918" w:type="dxa"/>
        <w:tblLook w:val="04A0" w:firstRow="1" w:lastRow="0" w:firstColumn="1" w:lastColumn="0" w:noHBand="0" w:noVBand="1"/>
      </w:tblPr>
      <w:tblGrid>
        <w:gridCol w:w="543"/>
        <w:gridCol w:w="2037"/>
        <w:gridCol w:w="3524"/>
        <w:gridCol w:w="3814"/>
      </w:tblGrid>
      <w:tr w:rsidR="00942BC4" w:rsidRPr="00AB7DD0" w14:paraId="3B309947" w14:textId="77777777" w:rsidTr="002A52CC">
        <w:tc>
          <w:tcPr>
            <w:tcW w:w="543" w:type="dxa"/>
          </w:tcPr>
          <w:p w14:paraId="2BE058C7" w14:textId="0B43381C" w:rsidR="00EB4CFD" w:rsidRPr="00AB7DD0" w:rsidRDefault="00EB4CFD" w:rsidP="00AB7DD0">
            <w:pPr>
              <w:pStyle w:val="a3"/>
              <w:tabs>
                <w:tab w:val="left" w:pos="360"/>
              </w:tabs>
              <w:spacing w:before="0" w:beforeAutospacing="0" w:after="0" w:afterAutospacing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AB7DD0">
              <w:rPr>
                <w:rFonts w:ascii="Arial" w:hAnsi="Arial" w:cs="Arial"/>
                <w:bCs/>
                <w:sz w:val="24"/>
                <w:szCs w:val="24"/>
              </w:rPr>
              <w:t>№</w:t>
            </w:r>
            <w:r w:rsidR="00942BC4" w:rsidRPr="00AB7DD0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AB7DD0">
              <w:rPr>
                <w:rFonts w:ascii="Arial" w:hAnsi="Arial" w:cs="Arial"/>
                <w:bCs/>
                <w:sz w:val="24"/>
                <w:szCs w:val="24"/>
              </w:rPr>
              <w:t>п/п</w:t>
            </w:r>
          </w:p>
        </w:tc>
        <w:tc>
          <w:tcPr>
            <w:tcW w:w="2037" w:type="dxa"/>
          </w:tcPr>
          <w:p w14:paraId="58BA83FD" w14:textId="6DD7E7F9" w:rsidR="00EB4CFD" w:rsidRPr="00AB7DD0" w:rsidRDefault="00EB4CFD" w:rsidP="00AB7DD0">
            <w:pPr>
              <w:pStyle w:val="a3"/>
              <w:tabs>
                <w:tab w:val="left" w:pos="360"/>
              </w:tabs>
              <w:spacing w:before="0" w:beforeAutospacing="0" w:after="0" w:afterAutospacing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AB7DD0">
              <w:rPr>
                <w:rFonts w:ascii="Arial" w:hAnsi="Arial" w:cs="Arial"/>
                <w:bCs/>
                <w:sz w:val="24"/>
                <w:szCs w:val="24"/>
              </w:rPr>
              <w:t>Случай наступления инвентаризации</w:t>
            </w:r>
          </w:p>
        </w:tc>
        <w:tc>
          <w:tcPr>
            <w:tcW w:w="3524" w:type="dxa"/>
          </w:tcPr>
          <w:p w14:paraId="06665582" w14:textId="427BCBB7" w:rsidR="00EB4CFD" w:rsidRPr="00AB7DD0" w:rsidRDefault="00EB4CFD" w:rsidP="00AB7DD0">
            <w:pPr>
              <w:pStyle w:val="a3"/>
              <w:tabs>
                <w:tab w:val="left" w:pos="360"/>
              </w:tabs>
              <w:spacing w:before="0" w:beforeAutospacing="0" w:after="0" w:afterAutospacing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AB7DD0">
              <w:rPr>
                <w:rFonts w:ascii="Arial" w:hAnsi="Arial" w:cs="Arial"/>
                <w:bCs/>
                <w:sz w:val="24"/>
                <w:szCs w:val="24"/>
              </w:rPr>
              <w:t>Наименование объектов инвентаризации</w:t>
            </w:r>
          </w:p>
        </w:tc>
        <w:tc>
          <w:tcPr>
            <w:tcW w:w="3814" w:type="dxa"/>
          </w:tcPr>
          <w:p w14:paraId="1EEB127A" w14:textId="68A91F4A" w:rsidR="00EB4CFD" w:rsidRPr="00AB7DD0" w:rsidRDefault="00EB4CFD" w:rsidP="00AB7DD0">
            <w:pPr>
              <w:pStyle w:val="a3"/>
              <w:tabs>
                <w:tab w:val="left" w:pos="360"/>
              </w:tabs>
              <w:spacing w:before="0" w:beforeAutospacing="0" w:after="0" w:afterAutospacing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AB7DD0">
              <w:rPr>
                <w:rFonts w:ascii="Arial" w:hAnsi="Arial" w:cs="Arial"/>
                <w:bCs/>
                <w:sz w:val="24"/>
                <w:szCs w:val="24"/>
              </w:rPr>
              <w:t>Сроки проведения инвентаризации</w:t>
            </w:r>
          </w:p>
        </w:tc>
      </w:tr>
      <w:tr w:rsidR="00942BC4" w:rsidRPr="00AB7DD0" w14:paraId="100D968B" w14:textId="77777777" w:rsidTr="002A52CC">
        <w:trPr>
          <w:trHeight w:val="828"/>
        </w:trPr>
        <w:tc>
          <w:tcPr>
            <w:tcW w:w="543" w:type="dxa"/>
          </w:tcPr>
          <w:p w14:paraId="52751328" w14:textId="4A433F48" w:rsidR="00EB4CFD" w:rsidRPr="00AB7DD0" w:rsidRDefault="00EB4CFD" w:rsidP="00AB7DD0">
            <w:pPr>
              <w:pStyle w:val="a3"/>
              <w:tabs>
                <w:tab w:val="left" w:pos="360"/>
              </w:tabs>
              <w:spacing w:before="0" w:beforeAutospacing="0" w:after="0" w:afterAutospacing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AB7DD0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14:paraId="706CC19E" w14:textId="2F867D2E" w:rsidR="00EB4CFD" w:rsidRPr="00AB7DD0" w:rsidRDefault="00EB4CFD" w:rsidP="00AB7DD0">
            <w:pPr>
              <w:pStyle w:val="a3"/>
              <w:tabs>
                <w:tab w:val="left" w:pos="360"/>
              </w:tabs>
              <w:spacing w:before="0" w:beforeAutospacing="0" w:after="0" w:afterAutospacing="0"/>
              <w:rPr>
                <w:rFonts w:ascii="Arial" w:hAnsi="Arial" w:cs="Arial"/>
                <w:bCs/>
                <w:sz w:val="24"/>
                <w:szCs w:val="24"/>
              </w:rPr>
            </w:pPr>
            <w:r w:rsidRPr="00AB7DD0">
              <w:rPr>
                <w:rFonts w:ascii="Arial" w:hAnsi="Arial" w:cs="Arial"/>
                <w:bCs/>
                <w:sz w:val="24"/>
                <w:szCs w:val="24"/>
              </w:rPr>
              <w:t>Хищение, повреждение</w:t>
            </w:r>
          </w:p>
        </w:tc>
        <w:tc>
          <w:tcPr>
            <w:tcW w:w="3524" w:type="dxa"/>
          </w:tcPr>
          <w:p w14:paraId="174CAD4E" w14:textId="1F6A846E" w:rsidR="00EB4CFD" w:rsidRPr="00AB7DD0" w:rsidRDefault="00EB4CFD" w:rsidP="00AB7DD0">
            <w:pPr>
              <w:pStyle w:val="a3"/>
              <w:tabs>
                <w:tab w:val="left" w:pos="360"/>
              </w:tabs>
              <w:spacing w:before="0" w:beforeAutospacing="0" w:after="0" w:afterAutospacing="0"/>
              <w:rPr>
                <w:rFonts w:ascii="Arial" w:hAnsi="Arial" w:cs="Arial"/>
                <w:bCs/>
                <w:sz w:val="24"/>
                <w:szCs w:val="24"/>
              </w:rPr>
            </w:pPr>
            <w:r w:rsidRPr="00AB7DD0">
              <w:rPr>
                <w:rFonts w:ascii="Arial" w:hAnsi="Arial" w:cs="Arial"/>
                <w:bCs/>
                <w:sz w:val="24"/>
                <w:szCs w:val="24"/>
              </w:rPr>
              <w:t>Имущество, по которым выявлены указанные факты</w:t>
            </w:r>
          </w:p>
        </w:tc>
        <w:tc>
          <w:tcPr>
            <w:tcW w:w="3814" w:type="dxa"/>
          </w:tcPr>
          <w:p w14:paraId="73A15A2E" w14:textId="2B0D57C2" w:rsidR="00EB4CFD" w:rsidRPr="00AB7DD0" w:rsidRDefault="00EB4CFD" w:rsidP="00AB7DD0">
            <w:pPr>
              <w:pStyle w:val="a3"/>
              <w:tabs>
                <w:tab w:val="left" w:pos="360"/>
              </w:tabs>
              <w:spacing w:before="0" w:beforeAutospacing="0" w:after="0" w:afterAutospacing="0"/>
              <w:rPr>
                <w:rFonts w:ascii="Arial" w:hAnsi="Arial" w:cs="Arial"/>
                <w:bCs/>
                <w:sz w:val="24"/>
                <w:szCs w:val="24"/>
              </w:rPr>
            </w:pPr>
            <w:r w:rsidRPr="00AB7DD0">
              <w:rPr>
                <w:rFonts w:ascii="Arial" w:hAnsi="Arial" w:cs="Arial"/>
                <w:bCs/>
                <w:sz w:val="24"/>
                <w:szCs w:val="24"/>
              </w:rPr>
              <w:t>Непосредственно по установлению таких фактов</w:t>
            </w:r>
          </w:p>
        </w:tc>
      </w:tr>
      <w:tr w:rsidR="00942BC4" w:rsidRPr="00AB7DD0" w14:paraId="31A29792" w14:textId="77777777" w:rsidTr="002A52CC">
        <w:trPr>
          <w:trHeight w:val="828"/>
        </w:trPr>
        <w:tc>
          <w:tcPr>
            <w:tcW w:w="543" w:type="dxa"/>
          </w:tcPr>
          <w:p w14:paraId="74550179" w14:textId="10DF8BCB" w:rsidR="00EB4CFD" w:rsidRPr="00AB7DD0" w:rsidRDefault="00EB4CFD" w:rsidP="00AB7DD0">
            <w:pPr>
              <w:pStyle w:val="a3"/>
              <w:tabs>
                <w:tab w:val="left" w:pos="360"/>
              </w:tabs>
              <w:spacing w:before="0" w:beforeAutospacing="0" w:after="0" w:afterAutospacing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AB7DD0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2037" w:type="dxa"/>
          </w:tcPr>
          <w:p w14:paraId="7C267AE3" w14:textId="45889467" w:rsidR="00EB4CFD" w:rsidRPr="00AB7DD0" w:rsidRDefault="00EB4CFD" w:rsidP="00AB7DD0">
            <w:pPr>
              <w:pStyle w:val="a3"/>
              <w:tabs>
                <w:tab w:val="left" w:pos="360"/>
              </w:tabs>
              <w:spacing w:before="0" w:beforeAutospacing="0" w:after="0" w:afterAutospacing="0"/>
              <w:rPr>
                <w:rFonts w:ascii="Arial" w:hAnsi="Arial" w:cs="Arial"/>
                <w:bCs/>
                <w:sz w:val="24"/>
                <w:szCs w:val="24"/>
              </w:rPr>
            </w:pPr>
            <w:r w:rsidRPr="00AB7DD0">
              <w:rPr>
                <w:rFonts w:ascii="Arial" w:hAnsi="Arial" w:cs="Arial"/>
                <w:bCs/>
                <w:sz w:val="24"/>
                <w:szCs w:val="24"/>
              </w:rPr>
              <w:t xml:space="preserve">Чрезвычайные ситуации </w:t>
            </w:r>
          </w:p>
        </w:tc>
        <w:tc>
          <w:tcPr>
            <w:tcW w:w="3524" w:type="dxa"/>
          </w:tcPr>
          <w:p w14:paraId="6B454116" w14:textId="1B225620" w:rsidR="00EB4CFD" w:rsidRPr="00AB7DD0" w:rsidRDefault="00EB4CFD" w:rsidP="00AB7DD0">
            <w:pPr>
              <w:pStyle w:val="a3"/>
              <w:tabs>
                <w:tab w:val="left" w:pos="360"/>
              </w:tabs>
              <w:spacing w:before="0" w:beforeAutospacing="0" w:after="0" w:afterAutospacing="0"/>
              <w:rPr>
                <w:rFonts w:ascii="Arial" w:hAnsi="Arial" w:cs="Arial"/>
                <w:bCs/>
                <w:sz w:val="24"/>
                <w:szCs w:val="24"/>
              </w:rPr>
            </w:pPr>
            <w:r w:rsidRPr="00AB7DD0">
              <w:rPr>
                <w:rFonts w:ascii="Arial" w:hAnsi="Arial" w:cs="Arial"/>
                <w:bCs/>
                <w:sz w:val="24"/>
                <w:szCs w:val="24"/>
              </w:rPr>
              <w:t>Объекты, непосредственно связанные с указанными случа</w:t>
            </w:r>
            <w:r w:rsidR="00942BC4" w:rsidRPr="00AB7DD0">
              <w:rPr>
                <w:rFonts w:ascii="Arial" w:hAnsi="Arial" w:cs="Arial"/>
                <w:bCs/>
                <w:sz w:val="24"/>
                <w:szCs w:val="24"/>
              </w:rPr>
              <w:t>ями</w:t>
            </w:r>
          </w:p>
        </w:tc>
        <w:tc>
          <w:tcPr>
            <w:tcW w:w="3814" w:type="dxa"/>
          </w:tcPr>
          <w:p w14:paraId="5ADED51D" w14:textId="7AADC5AA" w:rsidR="00EB4CFD" w:rsidRPr="00AB7DD0" w:rsidRDefault="00942BC4" w:rsidP="00AB7DD0">
            <w:pPr>
              <w:pStyle w:val="a3"/>
              <w:tabs>
                <w:tab w:val="left" w:pos="360"/>
              </w:tabs>
              <w:spacing w:before="0" w:beforeAutospacing="0" w:after="0" w:afterAutospacing="0"/>
              <w:rPr>
                <w:rFonts w:ascii="Arial" w:hAnsi="Arial" w:cs="Arial"/>
                <w:bCs/>
                <w:sz w:val="24"/>
                <w:szCs w:val="24"/>
              </w:rPr>
            </w:pPr>
            <w:r w:rsidRPr="00AB7DD0">
              <w:rPr>
                <w:rFonts w:ascii="Arial" w:hAnsi="Arial" w:cs="Arial"/>
                <w:bCs/>
                <w:sz w:val="24"/>
                <w:szCs w:val="24"/>
              </w:rPr>
              <w:t>После окончания соответствующего события</w:t>
            </w:r>
          </w:p>
        </w:tc>
      </w:tr>
      <w:tr w:rsidR="00942BC4" w:rsidRPr="00AB7DD0" w14:paraId="16B787A5" w14:textId="77777777" w:rsidTr="002A52CC">
        <w:trPr>
          <w:trHeight w:val="828"/>
        </w:trPr>
        <w:tc>
          <w:tcPr>
            <w:tcW w:w="543" w:type="dxa"/>
          </w:tcPr>
          <w:p w14:paraId="459D944E" w14:textId="6B02AE08" w:rsidR="00EB4CFD" w:rsidRPr="00AB7DD0" w:rsidRDefault="00EB4CFD" w:rsidP="00AB7DD0">
            <w:pPr>
              <w:pStyle w:val="a3"/>
              <w:tabs>
                <w:tab w:val="left" w:pos="360"/>
              </w:tabs>
              <w:spacing w:before="0" w:beforeAutospacing="0" w:after="0" w:afterAutospacing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AB7DD0">
              <w:rPr>
                <w:rFonts w:ascii="Arial" w:hAnsi="Arial" w:cs="Arial"/>
                <w:bCs/>
                <w:sz w:val="24"/>
                <w:szCs w:val="24"/>
              </w:rPr>
              <w:t>3</w:t>
            </w:r>
          </w:p>
        </w:tc>
        <w:tc>
          <w:tcPr>
            <w:tcW w:w="2037" w:type="dxa"/>
          </w:tcPr>
          <w:p w14:paraId="494F4D20" w14:textId="02422717" w:rsidR="00EB4CFD" w:rsidRPr="00AB7DD0" w:rsidRDefault="00942BC4" w:rsidP="00AB7DD0">
            <w:pPr>
              <w:pStyle w:val="a3"/>
              <w:tabs>
                <w:tab w:val="left" w:pos="360"/>
              </w:tabs>
              <w:spacing w:before="0" w:beforeAutospacing="0" w:after="0" w:afterAutospacing="0"/>
              <w:rPr>
                <w:rFonts w:ascii="Arial" w:hAnsi="Arial" w:cs="Arial"/>
                <w:bCs/>
                <w:sz w:val="24"/>
                <w:szCs w:val="24"/>
              </w:rPr>
            </w:pPr>
            <w:r w:rsidRPr="00AB7DD0">
              <w:rPr>
                <w:rFonts w:ascii="Arial" w:hAnsi="Arial" w:cs="Arial"/>
                <w:bCs/>
                <w:sz w:val="24"/>
                <w:szCs w:val="24"/>
              </w:rPr>
              <w:t>Смена ответственного лица</w:t>
            </w:r>
          </w:p>
        </w:tc>
        <w:tc>
          <w:tcPr>
            <w:tcW w:w="3524" w:type="dxa"/>
          </w:tcPr>
          <w:p w14:paraId="024EA7D6" w14:textId="5025384F" w:rsidR="00EB4CFD" w:rsidRPr="00AB7DD0" w:rsidRDefault="00942BC4" w:rsidP="00AB7DD0">
            <w:pPr>
              <w:pStyle w:val="a3"/>
              <w:tabs>
                <w:tab w:val="left" w:pos="360"/>
              </w:tabs>
              <w:spacing w:before="0" w:beforeAutospacing="0" w:after="0" w:afterAutospacing="0"/>
              <w:rPr>
                <w:rFonts w:ascii="Arial" w:hAnsi="Arial" w:cs="Arial"/>
                <w:bCs/>
                <w:sz w:val="24"/>
                <w:szCs w:val="24"/>
              </w:rPr>
            </w:pPr>
            <w:r w:rsidRPr="00AB7DD0">
              <w:rPr>
                <w:rFonts w:ascii="Arial" w:hAnsi="Arial" w:cs="Arial"/>
                <w:bCs/>
                <w:sz w:val="24"/>
                <w:szCs w:val="24"/>
              </w:rPr>
              <w:t>Все передаваемые объекты инвентаризации</w:t>
            </w:r>
          </w:p>
        </w:tc>
        <w:tc>
          <w:tcPr>
            <w:tcW w:w="3814" w:type="dxa"/>
          </w:tcPr>
          <w:p w14:paraId="1E895CBD" w14:textId="2376A297" w:rsidR="00EB4CFD" w:rsidRPr="00AB7DD0" w:rsidRDefault="00942BC4" w:rsidP="00AB7DD0">
            <w:pPr>
              <w:pStyle w:val="a3"/>
              <w:tabs>
                <w:tab w:val="left" w:pos="360"/>
              </w:tabs>
              <w:spacing w:before="0" w:beforeAutospacing="0" w:after="0" w:afterAutospacing="0"/>
              <w:rPr>
                <w:rFonts w:ascii="Arial" w:hAnsi="Arial" w:cs="Arial"/>
                <w:bCs/>
                <w:sz w:val="24"/>
                <w:szCs w:val="24"/>
              </w:rPr>
            </w:pPr>
            <w:r w:rsidRPr="00AB7DD0">
              <w:rPr>
                <w:rFonts w:ascii="Arial" w:hAnsi="Arial" w:cs="Arial"/>
                <w:bCs/>
                <w:sz w:val="24"/>
                <w:szCs w:val="24"/>
              </w:rPr>
              <w:t>На день приемки дел новым ответственным лицом</w:t>
            </w:r>
          </w:p>
        </w:tc>
      </w:tr>
      <w:tr w:rsidR="00942BC4" w:rsidRPr="00AB7DD0" w14:paraId="31539BD7" w14:textId="77777777" w:rsidTr="002A52CC">
        <w:trPr>
          <w:trHeight w:val="828"/>
        </w:trPr>
        <w:tc>
          <w:tcPr>
            <w:tcW w:w="543" w:type="dxa"/>
          </w:tcPr>
          <w:p w14:paraId="19DB8C47" w14:textId="60DB4717" w:rsidR="00EB4CFD" w:rsidRPr="00AB7DD0" w:rsidRDefault="00EB4CFD" w:rsidP="00AB7DD0">
            <w:pPr>
              <w:pStyle w:val="a3"/>
              <w:tabs>
                <w:tab w:val="left" w:pos="360"/>
              </w:tabs>
              <w:spacing w:before="0" w:beforeAutospacing="0" w:after="0" w:afterAutospacing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AB7DD0">
              <w:rPr>
                <w:rFonts w:ascii="Arial" w:hAnsi="Arial" w:cs="Arial"/>
                <w:bCs/>
                <w:sz w:val="24"/>
                <w:szCs w:val="24"/>
              </w:rPr>
              <w:t>4</w:t>
            </w:r>
          </w:p>
        </w:tc>
        <w:tc>
          <w:tcPr>
            <w:tcW w:w="2037" w:type="dxa"/>
          </w:tcPr>
          <w:p w14:paraId="16A13046" w14:textId="325F309B" w:rsidR="00EB4CFD" w:rsidRPr="00AB7DD0" w:rsidRDefault="00942BC4" w:rsidP="00AB7DD0">
            <w:pPr>
              <w:pStyle w:val="a3"/>
              <w:tabs>
                <w:tab w:val="left" w:pos="360"/>
              </w:tabs>
              <w:spacing w:before="0" w:beforeAutospacing="0" w:after="0" w:afterAutospacing="0"/>
              <w:rPr>
                <w:rFonts w:ascii="Arial" w:hAnsi="Arial" w:cs="Arial"/>
                <w:bCs/>
                <w:sz w:val="24"/>
                <w:szCs w:val="24"/>
              </w:rPr>
            </w:pPr>
            <w:r w:rsidRPr="00AB7DD0">
              <w:rPr>
                <w:rFonts w:ascii="Arial" w:hAnsi="Arial" w:cs="Arial"/>
                <w:bCs/>
                <w:sz w:val="24"/>
                <w:szCs w:val="24"/>
              </w:rPr>
              <w:t>Реорганизация</w:t>
            </w:r>
          </w:p>
        </w:tc>
        <w:tc>
          <w:tcPr>
            <w:tcW w:w="3524" w:type="dxa"/>
          </w:tcPr>
          <w:p w14:paraId="40C5B4E9" w14:textId="15985DD1" w:rsidR="00EB4CFD" w:rsidRPr="00AB7DD0" w:rsidRDefault="00942BC4" w:rsidP="00AB7DD0">
            <w:pPr>
              <w:pStyle w:val="a3"/>
              <w:tabs>
                <w:tab w:val="left" w:pos="360"/>
              </w:tabs>
              <w:spacing w:before="0" w:beforeAutospacing="0" w:after="0" w:afterAutospacing="0"/>
              <w:rPr>
                <w:rFonts w:ascii="Arial" w:hAnsi="Arial" w:cs="Arial"/>
                <w:bCs/>
                <w:sz w:val="24"/>
                <w:szCs w:val="24"/>
              </w:rPr>
            </w:pPr>
            <w:r w:rsidRPr="00AB7DD0">
              <w:rPr>
                <w:rFonts w:ascii="Arial" w:hAnsi="Arial" w:cs="Arial"/>
                <w:bCs/>
                <w:sz w:val="24"/>
                <w:szCs w:val="24"/>
              </w:rPr>
              <w:t>Все объекты инвентаризации</w:t>
            </w:r>
          </w:p>
        </w:tc>
        <w:tc>
          <w:tcPr>
            <w:tcW w:w="3814" w:type="dxa"/>
          </w:tcPr>
          <w:p w14:paraId="7BBA336B" w14:textId="02DCD81E" w:rsidR="00EB4CFD" w:rsidRPr="00AB7DD0" w:rsidRDefault="00942BC4" w:rsidP="00AB7DD0">
            <w:pPr>
              <w:pStyle w:val="a3"/>
              <w:tabs>
                <w:tab w:val="left" w:pos="360"/>
              </w:tabs>
              <w:spacing w:before="0" w:beforeAutospacing="0" w:after="0" w:afterAutospacing="0"/>
              <w:rPr>
                <w:rFonts w:ascii="Arial" w:hAnsi="Arial" w:cs="Arial"/>
                <w:bCs/>
                <w:sz w:val="24"/>
                <w:szCs w:val="24"/>
              </w:rPr>
            </w:pPr>
            <w:r w:rsidRPr="00AB7DD0">
              <w:rPr>
                <w:rFonts w:ascii="Arial" w:hAnsi="Arial" w:cs="Arial"/>
                <w:bCs/>
                <w:sz w:val="24"/>
                <w:szCs w:val="24"/>
              </w:rPr>
              <w:t>Перед составлением передаточного акта или разделительного баланса</w:t>
            </w:r>
          </w:p>
        </w:tc>
      </w:tr>
      <w:tr w:rsidR="00942BC4" w:rsidRPr="00AB7DD0" w14:paraId="68B426AF" w14:textId="77777777" w:rsidTr="002A52CC">
        <w:trPr>
          <w:trHeight w:val="828"/>
        </w:trPr>
        <w:tc>
          <w:tcPr>
            <w:tcW w:w="543" w:type="dxa"/>
          </w:tcPr>
          <w:p w14:paraId="6F8E4644" w14:textId="574323A2" w:rsidR="00EB4CFD" w:rsidRPr="00AB7DD0" w:rsidRDefault="00EB4CFD" w:rsidP="00AB7DD0">
            <w:pPr>
              <w:pStyle w:val="a3"/>
              <w:tabs>
                <w:tab w:val="left" w:pos="360"/>
              </w:tabs>
              <w:spacing w:before="0" w:beforeAutospacing="0" w:after="0" w:afterAutospacing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AB7DD0">
              <w:rPr>
                <w:rFonts w:ascii="Arial" w:hAnsi="Arial" w:cs="Arial"/>
                <w:bCs/>
                <w:sz w:val="24"/>
                <w:szCs w:val="24"/>
              </w:rPr>
              <w:t>5</w:t>
            </w:r>
          </w:p>
        </w:tc>
        <w:tc>
          <w:tcPr>
            <w:tcW w:w="2037" w:type="dxa"/>
          </w:tcPr>
          <w:p w14:paraId="402AA3A0" w14:textId="4BE7D677" w:rsidR="00EB4CFD" w:rsidRPr="00AB7DD0" w:rsidRDefault="00942BC4" w:rsidP="00AB7DD0">
            <w:pPr>
              <w:pStyle w:val="a3"/>
              <w:tabs>
                <w:tab w:val="left" w:pos="360"/>
              </w:tabs>
              <w:spacing w:before="0" w:beforeAutospacing="0" w:after="0" w:afterAutospacing="0"/>
              <w:rPr>
                <w:rFonts w:ascii="Arial" w:hAnsi="Arial" w:cs="Arial"/>
                <w:bCs/>
                <w:sz w:val="24"/>
                <w:szCs w:val="24"/>
              </w:rPr>
            </w:pPr>
            <w:r w:rsidRPr="00AB7DD0">
              <w:rPr>
                <w:rFonts w:ascii="Arial" w:hAnsi="Arial" w:cs="Arial"/>
                <w:bCs/>
                <w:sz w:val="24"/>
                <w:szCs w:val="24"/>
              </w:rPr>
              <w:t>Ликвидация</w:t>
            </w:r>
          </w:p>
        </w:tc>
        <w:tc>
          <w:tcPr>
            <w:tcW w:w="3524" w:type="dxa"/>
          </w:tcPr>
          <w:p w14:paraId="3ED413F5" w14:textId="3577AF8A" w:rsidR="00EB4CFD" w:rsidRPr="00AB7DD0" w:rsidRDefault="00942BC4" w:rsidP="00AB7DD0">
            <w:pPr>
              <w:pStyle w:val="a3"/>
              <w:tabs>
                <w:tab w:val="left" w:pos="360"/>
              </w:tabs>
              <w:spacing w:before="0" w:beforeAutospacing="0" w:after="0" w:afterAutospacing="0"/>
              <w:rPr>
                <w:rFonts w:ascii="Arial" w:hAnsi="Arial" w:cs="Arial"/>
                <w:bCs/>
                <w:sz w:val="24"/>
                <w:szCs w:val="24"/>
              </w:rPr>
            </w:pPr>
            <w:r w:rsidRPr="00AB7DD0">
              <w:rPr>
                <w:rFonts w:ascii="Arial" w:hAnsi="Arial" w:cs="Arial"/>
                <w:bCs/>
                <w:sz w:val="24"/>
                <w:szCs w:val="24"/>
              </w:rPr>
              <w:t>Все объекты инвентаризации</w:t>
            </w:r>
          </w:p>
        </w:tc>
        <w:tc>
          <w:tcPr>
            <w:tcW w:w="3814" w:type="dxa"/>
          </w:tcPr>
          <w:p w14:paraId="690E67E2" w14:textId="1BABF044" w:rsidR="00EB4CFD" w:rsidRPr="00AB7DD0" w:rsidRDefault="00942BC4" w:rsidP="00AB7DD0">
            <w:pPr>
              <w:pStyle w:val="a3"/>
              <w:tabs>
                <w:tab w:val="left" w:pos="360"/>
              </w:tabs>
              <w:spacing w:before="0" w:beforeAutospacing="0" w:after="0" w:afterAutospacing="0"/>
              <w:rPr>
                <w:rFonts w:ascii="Arial" w:hAnsi="Arial" w:cs="Arial"/>
                <w:bCs/>
                <w:sz w:val="24"/>
                <w:szCs w:val="24"/>
              </w:rPr>
            </w:pPr>
            <w:r w:rsidRPr="00AB7DD0">
              <w:rPr>
                <w:rFonts w:ascii="Arial" w:hAnsi="Arial" w:cs="Arial"/>
                <w:bCs/>
                <w:sz w:val="24"/>
                <w:szCs w:val="24"/>
              </w:rPr>
              <w:t>Перед составлением промежуточного (ликвидационного) баланса</w:t>
            </w:r>
          </w:p>
        </w:tc>
      </w:tr>
    </w:tbl>
    <w:p w14:paraId="2CC9A3E6" w14:textId="2E2D14DB" w:rsidR="00EB4CFD" w:rsidRDefault="00EB4CFD" w:rsidP="00AB7DD0">
      <w:pPr>
        <w:pStyle w:val="a3"/>
        <w:tabs>
          <w:tab w:val="left" w:pos="360"/>
        </w:tabs>
        <w:spacing w:before="0" w:beforeAutospacing="0" w:after="0" w:afterAutospacing="0"/>
        <w:ind w:firstLine="709"/>
        <w:jc w:val="both"/>
        <w:rPr>
          <w:rFonts w:ascii="Arial" w:hAnsi="Arial" w:cs="Arial"/>
          <w:bCs/>
          <w:sz w:val="24"/>
          <w:szCs w:val="24"/>
        </w:rPr>
      </w:pPr>
    </w:p>
    <w:p w14:paraId="563BB986" w14:textId="72BB3FA3" w:rsidR="00942BC4" w:rsidRDefault="00942BC4" w:rsidP="00AB7DD0">
      <w:pPr>
        <w:pStyle w:val="a5"/>
        <w:numPr>
          <w:ilvl w:val="0"/>
          <w:numId w:val="7"/>
        </w:numPr>
        <w:tabs>
          <w:tab w:val="left" w:pos="360"/>
        </w:tabs>
        <w:ind w:left="0" w:firstLine="709"/>
        <w:jc w:val="both"/>
        <w:rPr>
          <w:rFonts w:ascii="Arial" w:hAnsi="Arial" w:cs="Arial"/>
          <w:bCs/>
        </w:rPr>
      </w:pPr>
      <w:r w:rsidRPr="00942BC4">
        <w:rPr>
          <w:rFonts w:ascii="Arial" w:hAnsi="Arial" w:cs="Arial"/>
          <w:bCs/>
        </w:rPr>
        <w:t>В целях составления годовой бухгалтерской (финансовой) отчетности обязательной инвентаризации подлежат следующие объекты бухгалтерского учета</w:t>
      </w:r>
      <w:r>
        <w:rPr>
          <w:rFonts w:ascii="Arial" w:hAnsi="Arial" w:cs="Arial"/>
          <w:bCs/>
        </w:rPr>
        <w:t>:</w:t>
      </w:r>
    </w:p>
    <w:p w14:paraId="14855477" w14:textId="488C9DF1" w:rsidR="00942BC4" w:rsidRDefault="00942BC4" w:rsidP="00942BC4">
      <w:pPr>
        <w:jc w:val="both"/>
        <w:rPr>
          <w:rFonts w:ascii="Arial" w:hAnsi="Arial" w:cs="Arial"/>
          <w:bCs/>
        </w:rPr>
      </w:pPr>
    </w:p>
    <w:tbl>
      <w:tblPr>
        <w:tblStyle w:val="a8"/>
        <w:tblW w:w="9918" w:type="dxa"/>
        <w:tblLook w:val="04A0" w:firstRow="1" w:lastRow="0" w:firstColumn="1" w:lastColumn="0" w:noHBand="0" w:noVBand="1"/>
      </w:tblPr>
      <w:tblGrid>
        <w:gridCol w:w="562"/>
        <w:gridCol w:w="4820"/>
        <w:gridCol w:w="4536"/>
      </w:tblGrid>
      <w:tr w:rsidR="00942BC4" w:rsidRPr="002A52CC" w14:paraId="3CD2AC90" w14:textId="77777777" w:rsidTr="007E2AA7">
        <w:tc>
          <w:tcPr>
            <w:tcW w:w="562" w:type="dxa"/>
          </w:tcPr>
          <w:p w14:paraId="13E3AC82" w14:textId="11761E68" w:rsidR="00942BC4" w:rsidRPr="002A52CC" w:rsidRDefault="00942BC4" w:rsidP="00942BC4">
            <w:pPr>
              <w:jc w:val="center"/>
              <w:rPr>
                <w:rFonts w:ascii="Arial" w:hAnsi="Arial" w:cs="Arial"/>
                <w:bCs/>
              </w:rPr>
            </w:pPr>
            <w:r w:rsidRPr="002A52CC">
              <w:rPr>
                <w:rFonts w:ascii="Arial" w:hAnsi="Arial" w:cs="Arial"/>
                <w:bCs/>
              </w:rPr>
              <w:t>№ п/п</w:t>
            </w:r>
          </w:p>
        </w:tc>
        <w:tc>
          <w:tcPr>
            <w:tcW w:w="4820" w:type="dxa"/>
          </w:tcPr>
          <w:p w14:paraId="205DABD4" w14:textId="31C07E48" w:rsidR="00942BC4" w:rsidRPr="002A52CC" w:rsidRDefault="00942BC4" w:rsidP="00942BC4">
            <w:pPr>
              <w:jc w:val="center"/>
              <w:rPr>
                <w:rFonts w:ascii="Arial" w:hAnsi="Arial" w:cs="Arial"/>
                <w:bCs/>
              </w:rPr>
            </w:pPr>
            <w:r w:rsidRPr="002A52CC">
              <w:rPr>
                <w:rFonts w:ascii="Arial" w:hAnsi="Arial" w:cs="Arial"/>
                <w:bCs/>
              </w:rPr>
              <w:t>Наименование объектов инвентаризации</w:t>
            </w:r>
          </w:p>
        </w:tc>
        <w:tc>
          <w:tcPr>
            <w:tcW w:w="4536" w:type="dxa"/>
          </w:tcPr>
          <w:p w14:paraId="4495AB1F" w14:textId="5359697C" w:rsidR="00942BC4" w:rsidRPr="002A52CC" w:rsidRDefault="00942BC4" w:rsidP="00942BC4">
            <w:pPr>
              <w:jc w:val="center"/>
              <w:rPr>
                <w:rFonts w:ascii="Arial" w:hAnsi="Arial" w:cs="Arial"/>
                <w:bCs/>
              </w:rPr>
            </w:pPr>
            <w:r w:rsidRPr="002A52CC">
              <w:rPr>
                <w:rFonts w:ascii="Arial" w:hAnsi="Arial" w:cs="Arial"/>
                <w:bCs/>
              </w:rPr>
              <w:t>Сроки проведения инвентаризации</w:t>
            </w:r>
          </w:p>
        </w:tc>
      </w:tr>
      <w:tr w:rsidR="00942BC4" w:rsidRPr="002A52CC" w14:paraId="456BF5E2" w14:textId="77777777" w:rsidTr="007E2AA7">
        <w:trPr>
          <w:trHeight w:val="1104"/>
        </w:trPr>
        <w:tc>
          <w:tcPr>
            <w:tcW w:w="562" w:type="dxa"/>
          </w:tcPr>
          <w:p w14:paraId="7932E427" w14:textId="384E62B0" w:rsidR="00942BC4" w:rsidRPr="002A52CC" w:rsidRDefault="00894B15" w:rsidP="00942BC4">
            <w:pPr>
              <w:jc w:val="both"/>
              <w:rPr>
                <w:rFonts w:ascii="Arial" w:hAnsi="Arial" w:cs="Arial"/>
                <w:bCs/>
              </w:rPr>
            </w:pPr>
            <w:r w:rsidRPr="002A52CC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4820" w:type="dxa"/>
          </w:tcPr>
          <w:p w14:paraId="3067B630" w14:textId="46A5EFFD" w:rsidR="00942BC4" w:rsidRPr="002A52CC" w:rsidRDefault="00894B15" w:rsidP="007E2AA7">
            <w:pPr>
              <w:rPr>
                <w:rFonts w:ascii="Arial" w:hAnsi="Arial" w:cs="Arial"/>
                <w:bCs/>
              </w:rPr>
            </w:pPr>
            <w:r w:rsidRPr="002A52CC">
              <w:rPr>
                <w:rFonts w:ascii="Arial" w:hAnsi="Arial" w:cs="Arial"/>
                <w:bCs/>
              </w:rPr>
              <w:t>Активы и обязательства (просроченная дебиторская (кредиторская) задолженность)</w:t>
            </w:r>
          </w:p>
        </w:tc>
        <w:tc>
          <w:tcPr>
            <w:tcW w:w="4536" w:type="dxa"/>
          </w:tcPr>
          <w:p w14:paraId="5F261EE2" w14:textId="77777777" w:rsidR="007E2AA7" w:rsidRDefault="00894B15" w:rsidP="007E2AA7">
            <w:pPr>
              <w:rPr>
                <w:rFonts w:ascii="Arial" w:hAnsi="Arial" w:cs="Arial"/>
                <w:bCs/>
              </w:rPr>
            </w:pPr>
            <w:r w:rsidRPr="002A52CC">
              <w:rPr>
                <w:rFonts w:ascii="Arial" w:hAnsi="Arial" w:cs="Arial"/>
                <w:bCs/>
              </w:rPr>
              <w:t xml:space="preserve">Ежегодно, </w:t>
            </w:r>
          </w:p>
          <w:p w14:paraId="15C51965" w14:textId="76378BF3" w:rsidR="00942BC4" w:rsidRPr="002A52CC" w:rsidRDefault="00394691" w:rsidP="007E2AA7">
            <w:pPr>
              <w:rPr>
                <w:rFonts w:ascii="Arial" w:hAnsi="Arial" w:cs="Arial"/>
                <w:bCs/>
              </w:rPr>
            </w:pPr>
            <w:r w:rsidRPr="002A52CC">
              <w:rPr>
                <w:rFonts w:ascii="Arial" w:hAnsi="Arial" w:cs="Arial"/>
                <w:bCs/>
              </w:rPr>
              <w:t>на отчетную дату (1 января) начин</w:t>
            </w:r>
            <w:r w:rsidR="00223513" w:rsidRPr="002A52CC">
              <w:rPr>
                <w:rFonts w:ascii="Arial" w:hAnsi="Arial" w:cs="Arial"/>
                <w:bCs/>
              </w:rPr>
              <w:t>ая с 01.01.2024</w:t>
            </w:r>
            <w:r w:rsidR="007E2AA7">
              <w:rPr>
                <w:rFonts w:ascii="Arial" w:hAnsi="Arial" w:cs="Arial"/>
                <w:bCs/>
              </w:rPr>
              <w:t xml:space="preserve"> </w:t>
            </w:r>
            <w:r w:rsidR="00223513" w:rsidRPr="002A52CC">
              <w:rPr>
                <w:rFonts w:ascii="Arial" w:hAnsi="Arial" w:cs="Arial"/>
                <w:bCs/>
              </w:rPr>
              <w:t>года</w:t>
            </w:r>
          </w:p>
        </w:tc>
      </w:tr>
      <w:tr w:rsidR="00BC57DE" w:rsidRPr="002A52CC" w14:paraId="23FB519E" w14:textId="77777777" w:rsidTr="007E2AA7">
        <w:trPr>
          <w:trHeight w:val="1104"/>
        </w:trPr>
        <w:tc>
          <w:tcPr>
            <w:tcW w:w="562" w:type="dxa"/>
          </w:tcPr>
          <w:p w14:paraId="7D95907A" w14:textId="38B7909A" w:rsidR="00BC57DE" w:rsidRPr="002A52CC" w:rsidRDefault="00BC57DE" w:rsidP="00942BC4">
            <w:pPr>
              <w:jc w:val="both"/>
              <w:rPr>
                <w:rFonts w:ascii="Arial" w:hAnsi="Arial" w:cs="Arial"/>
                <w:bCs/>
              </w:rPr>
            </w:pPr>
            <w:r w:rsidRPr="002A52CC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4820" w:type="dxa"/>
          </w:tcPr>
          <w:p w14:paraId="7BDA4E79" w14:textId="77777777" w:rsidR="007E2AA7" w:rsidRDefault="00223513" w:rsidP="007E2AA7">
            <w:pPr>
              <w:rPr>
                <w:rFonts w:ascii="Arial" w:hAnsi="Arial" w:cs="Arial"/>
                <w:bCs/>
              </w:rPr>
            </w:pPr>
            <w:r w:rsidRPr="002A52CC">
              <w:rPr>
                <w:rFonts w:ascii="Arial" w:hAnsi="Arial" w:cs="Arial"/>
                <w:bCs/>
              </w:rPr>
              <w:t xml:space="preserve">Активы и обязательства </w:t>
            </w:r>
          </w:p>
          <w:p w14:paraId="6DD486FD" w14:textId="5A54A211" w:rsidR="00BC57DE" w:rsidRPr="002A52CC" w:rsidRDefault="00223513" w:rsidP="007E2AA7">
            <w:pPr>
              <w:rPr>
                <w:rFonts w:ascii="Arial" w:hAnsi="Arial" w:cs="Arial"/>
                <w:bCs/>
              </w:rPr>
            </w:pPr>
            <w:r w:rsidRPr="002A52CC">
              <w:rPr>
                <w:rFonts w:ascii="Arial" w:hAnsi="Arial" w:cs="Arial"/>
                <w:bCs/>
              </w:rPr>
              <w:t>(в т.ч.</w:t>
            </w:r>
            <w:r w:rsidRPr="002A52CC">
              <w:t xml:space="preserve"> </w:t>
            </w:r>
            <w:r w:rsidRPr="002A52CC">
              <w:rPr>
                <w:rFonts w:ascii="Arial" w:hAnsi="Arial" w:cs="Arial"/>
                <w:bCs/>
              </w:rPr>
              <w:t>дебиторская (кредиторская) задолженность, капитальные вложения, готовая продукция)</w:t>
            </w:r>
          </w:p>
        </w:tc>
        <w:tc>
          <w:tcPr>
            <w:tcW w:w="4536" w:type="dxa"/>
          </w:tcPr>
          <w:p w14:paraId="252A9AF1" w14:textId="77777777" w:rsidR="007E2AA7" w:rsidRDefault="00223513" w:rsidP="007E2AA7">
            <w:pPr>
              <w:rPr>
                <w:rFonts w:ascii="Arial" w:hAnsi="Arial" w:cs="Arial"/>
                <w:bCs/>
              </w:rPr>
            </w:pPr>
            <w:r w:rsidRPr="002A52CC">
              <w:rPr>
                <w:rFonts w:ascii="Arial" w:hAnsi="Arial" w:cs="Arial"/>
                <w:bCs/>
              </w:rPr>
              <w:t xml:space="preserve">Ежегодно, </w:t>
            </w:r>
          </w:p>
          <w:p w14:paraId="0D4B7CB1" w14:textId="4C00EB6D" w:rsidR="00BC57DE" w:rsidRPr="002A52CC" w:rsidRDefault="00223513" w:rsidP="007E2AA7">
            <w:pPr>
              <w:rPr>
                <w:rFonts w:ascii="Arial" w:hAnsi="Arial" w:cs="Arial"/>
                <w:bCs/>
              </w:rPr>
            </w:pPr>
            <w:r w:rsidRPr="002A52CC">
              <w:rPr>
                <w:rFonts w:ascii="Arial" w:hAnsi="Arial" w:cs="Arial"/>
                <w:bCs/>
              </w:rPr>
              <w:t>но не ранее</w:t>
            </w:r>
            <w:r w:rsidR="007E2AA7">
              <w:rPr>
                <w:rFonts w:ascii="Arial" w:hAnsi="Arial" w:cs="Arial"/>
                <w:bCs/>
              </w:rPr>
              <w:t xml:space="preserve"> </w:t>
            </w:r>
            <w:r w:rsidRPr="002A52CC">
              <w:rPr>
                <w:rFonts w:ascii="Arial" w:hAnsi="Arial" w:cs="Arial"/>
                <w:bCs/>
              </w:rPr>
              <w:t>1 октября отчетного года, начиная с 01.01.2024</w:t>
            </w:r>
            <w:r w:rsidR="007E2AA7">
              <w:rPr>
                <w:rFonts w:ascii="Arial" w:hAnsi="Arial" w:cs="Arial"/>
                <w:bCs/>
              </w:rPr>
              <w:t xml:space="preserve"> </w:t>
            </w:r>
            <w:r w:rsidRPr="002A52CC">
              <w:rPr>
                <w:rFonts w:ascii="Arial" w:hAnsi="Arial" w:cs="Arial"/>
                <w:bCs/>
              </w:rPr>
              <w:t>года</w:t>
            </w:r>
          </w:p>
        </w:tc>
      </w:tr>
      <w:tr w:rsidR="00942BC4" w:rsidRPr="002A52CC" w14:paraId="6FC5E791" w14:textId="77777777" w:rsidTr="007E2AA7">
        <w:trPr>
          <w:trHeight w:val="1104"/>
        </w:trPr>
        <w:tc>
          <w:tcPr>
            <w:tcW w:w="562" w:type="dxa"/>
          </w:tcPr>
          <w:p w14:paraId="59C4AFCC" w14:textId="1A909BD9" w:rsidR="00942BC4" w:rsidRPr="002A52CC" w:rsidRDefault="00BC57DE" w:rsidP="00942BC4">
            <w:pPr>
              <w:jc w:val="both"/>
              <w:rPr>
                <w:rFonts w:ascii="Arial" w:hAnsi="Arial" w:cs="Arial"/>
                <w:bCs/>
              </w:rPr>
            </w:pPr>
            <w:r w:rsidRPr="002A52CC">
              <w:rPr>
                <w:rFonts w:ascii="Arial" w:hAnsi="Arial" w:cs="Arial"/>
                <w:bCs/>
              </w:rPr>
              <w:t>3</w:t>
            </w:r>
          </w:p>
        </w:tc>
        <w:tc>
          <w:tcPr>
            <w:tcW w:w="4820" w:type="dxa"/>
          </w:tcPr>
          <w:p w14:paraId="248E482E" w14:textId="3B15FBAC" w:rsidR="00894B15" w:rsidRPr="002A52CC" w:rsidRDefault="00894B15" w:rsidP="007E2AA7">
            <w:pPr>
              <w:rPr>
                <w:rFonts w:ascii="Arial" w:hAnsi="Arial" w:cs="Arial"/>
                <w:bCs/>
              </w:rPr>
            </w:pPr>
            <w:r w:rsidRPr="002A52CC">
              <w:rPr>
                <w:rFonts w:ascii="Arial" w:hAnsi="Arial" w:cs="Arial"/>
                <w:bCs/>
              </w:rPr>
              <w:t xml:space="preserve">Объекты недвижимого имущества </w:t>
            </w:r>
          </w:p>
          <w:p w14:paraId="69991700" w14:textId="77777777" w:rsidR="00942BC4" w:rsidRPr="002A52CC" w:rsidRDefault="00942BC4" w:rsidP="007E2AA7">
            <w:pPr>
              <w:rPr>
                <w:rFonts w:ascii="Arial" w:hAnsi="Arial" w:cs="Arial"/>
                <w:bCs/>
              </w:rPr>
            </w:pPr>
          </w:p>
        </w:tc>
        <w:tc>
          <w:tcPr>
            <w:tcW w:w="4536" w:type="dxa"/>
          </w:tcPr>
          <w:p w14:paraId="2F8598FD" w14:textId="77777777" w:rsidR="007E2AA7" w:rsidRDefault="00891545" w:rsidP="007E2AA7">
            <w:pPr>
              <w:rPr>
                <w:rFonts w:ascii="Arial" w:hAnsi="Arial" w:cs="Arial"/>
                <w:bCs/>
              </w:rPr>
            </w:pPr>
            <w:r w:rsidRPr="002A52CC">
              <w:rPr>
                <w:rFonts w:ascii="Arial" w:hAnsi="Arial" w:cs="Arial"/>
                <w:bCs/>
              </w:rPr>
              <w:t xml:space="preserve">Ежегодно, </w:t>
            </w:r>
          </w:p>
          <w:p w14:paraId="31143870" w14:textId="5D4D0192" w:rsidR="00942BC4" w:rsidRPr="002A52CC" w:rsidRDefault="00891545" w:rsidP="007E2AA7">
            <w:pPr>
              <w:rPr>
                <w:rFonts w:ascii="Arial" w:hAnsi="Arial" w:cs="Arial"/>
                <w:bCs/>
              </w:rPr>
            </w:pPr>
            <w:r w:rsidRPr="002A52CC">
              <w:rPr>
                <w:rFonts w:ascii="Arial" w:hAnsi="Arial" w:cs="Arial"/>
                <w:bCs/>
              </w:rPr>
              <w:t>на отчетную дату (1 января) начиная с 01.01.2024</w:t>
            </w:r>
            <w:r w:rsidR="007E2AA7">
              <w:rPr>
                <w:rFonts w:ascii="Arial" w:hAnsi="Arial" w:cs="Arial"/>
                <w:bCs/>
              </w:rPr>
              <w:t xml:space="preserve"> </w:t>
            </w:r>
            <w:r w:rsidRPr="002A52CC">
              <w:rPr>
                <w:rFonts w:ascii="Arial" w:hAnsi="Arial" w:cs="Arial"/>
                <w:bCs/>
              </w:rPr>
              <w:t>года</w:t>
            </w:r>
          </w:p>
        </w:tc>
      </w:tr>
      <w:tr w:rsidR="00942BC4" w:rsidRPr="002A52CC" w14:paraId="2673B973" w14:textId="77777777" w:rsidTr="007E2AA7">
        <w:trPr>
          <w:trHeight w:val="1104"/>
        </w:trPr>
        <w:tc>
          <w:tcPr>
            <w:tcW w:w="562" w:type="dxa"/>
          </w:tcPr>
          <w:p w14:paraId="16519F70" w14:textId="45DF6758" w:rsidR="00942BC4" w:rsidRPr="002A52CC" w:rsidRDefault="00BC57DE" w:rsidP="00942BC4">
            <w:pPr>
              <w:jc w:val="both"/>
              <w:rPr>
                <w:rFonts w:ascii="Arial" w:hAnsi="Arial" w:cs="Arial"/>
                <w:bCs/>
              </w:rPr>
            </w:pPr>
            <w:r w:rsidRPr="002A52CC">
              <w:rPr>
                <w:rFonts w:ascii="Arial" w:hAnsi="Arial" w:cs="Arial"/>
                <w:bCs/>
              </w:rPr>
              <w:t>4</w:t>
            </w:r>
          </w:p>
        </w:tc>
        <w:tc>
          <w:tcPr>
            <w:tcW w:w="4820" w:type="dxa"/>
          </w:tcPr>
          <w:p w14:paraId="66051E33" w14:textId="51F8EBB8" w:rsidR="00894B15" w:rsidRPr="002A52CC" w:rsidRDefault="00894B15" w:rsidP="007E2AA7">
            <w:pPr>
              <w:rPr>
                <w:rFonts w:ascii="Arial" w:hAnsi="Arial" w:cs="Arial"/>
                <w:bCs/>
              </w:rPr>
            </w:pPr>
            <w:r w:rsidRPr="002A52CC">
              <w:rPr>
                <w:rFonts w:ascii="Arial" w:hAnsi="Arial" w:cs="Arial"/>
                <w:bCs/>
              </w:rPr>
              <w:t>Иные объекты нефинансовых активов (в т.ч. движимое имущество)</w:t>
            </w:r>
          </w:p>
          <w:p w14:paraId="545E459B" w14:textId="77777777" w:rsidR="00942BC4" w:rsidRPr="002A52CC" w:rsidRDefault="00942BC4" w:rsidP="007E2AA7">
            <w:pPr>
              <w:rPr>
                <w:rFonts w:ascii="Arial" w:hAnsi="Arial" w:cs="Arial"/>
                <w:bCs/>
              </w:rPr>
            </w:pPr>
          </w:p>
        </w:tc>
        <w:tc>
          <w:tcPr>
            <w:tcW w:w="4536" w:type="dxa"/>
          </w:tcPr>
          <w:p w14:paraId="3FA134CF" w14:textId="6E422600" w:rsidR="00942BC4" w:rsidRPr="002A52CC" w:rsidRDefault="008253D2" w:rsidP="007E2AA7">
            <w:pPr>
              <w:rPr>
                <w:rFonts w:ascii="Arial" w:hAnsi="Arial" w:cs="Arial"/>
                <w:bCs/>
              </w:rPr>
            </w:pPr>
            <w:r w:rsidRPr="002A52CC">
              <w:rPr>
                <w:rFonts w:ascii="Arial" w:hAnsi="Arial" w:cs="Arial"/>
                <w:bCs/>
              </w:rPr>
              <w:t>Не реже одного раза в три года</w:t>
            </w:r>
            <w:r w:rsidR="0095271E" w:rsidRPr="002A52CC">
              <w:rPr>
                <w:rFonts w:ascii="Arial" w:hAnsi="Arial" w:cs="Arial"/>
                <w:bCs/>
              </w:rPr>
              <w:t>, начиная с 01.01.2024</w:t>
            </w:r>
            <w:r w:rsidR="007E2AA7">
              <w:rPr>
                <w:rFonts w:ascii="Arial" w:hAnsi="Arial" w:cs="Arial"/>
                <w:bCs/>
              </w:rPr>
              <w:t xml:space="preserve"> </w:t>
            </w:r>
            <w:r w:rsidR="0095271E" w:rsidRPr="002A52CC">
              <w:rPr>
                <w:rFonts w:ascii="Arial" w:hAnsi="Arial" w:cs="Arial"/>
                <w:bCs/>
              </w:rPr>
              <w:t>года</w:t>
            </w:r>
          </w:p>
        </w:tc>
      </w:tr>
    </w:tbl>
    <w:p w14:paraId="5594052F" w14:textId="77777777" w:rsidR="00942BC4" w:rsidRPr="00942BC4" w:rsidRDefault="00942BC4" w:rsidP="00942BC4">
      <w:pPr>
        <w:jc w:val="both"/>
        <w:rPr>
          <w:rFonts w:ascii="Arial" w:hAnsi="Arial" w:cs="Arial"/>
          <w:bCs/>
        </w:rPr>
      </w:pPr>
    </w:p>
    <w:p w14:paraId="1285D939" w14:textId="45B0E52E" w:rsidR="00942BC4" w:rsidRPr="00F4476C" w:rsidRDefault="00942BC4" w:rsidP="00942BC4">
      <w:pPr>
        <w:pStyle w:val="a3"/>
        <w:tabs>
          <w:tab w:val="left" w:pos="708"/>
        </w:tabs>
        <w:spacing w:before="0" w:beforeAutospacing="0" w:after="0" w:afterAutospacing="0"/>
        <w:jc w:val="both"/>
        <w:rPr>
          <w:rFonts w:ascii="Arial" w:hAnsi="Arial" w:cs="Arial"/>
          <w:bCs/>
          <w:sz w:val="24"/>
          <w:szCs w:val="24"/>
        </w:rPr>
      </w:pPr>
    </w:p>
    <w:p w14:paraId="12B5800D" w14:textId="77777777" w:rsidR="001E2762" w:rsidRPr="00F4476C" w:rsidRDefault="001E2762" w:rsidP="00C2445E">
      <w:pPr>
        <w:pStyle w:val="a3"/>
        <w:tabs>
          <w:tab w:val="left" w:pos="708"/>
        </w:tabs>
        <w:spacing w:before="0" w:beforeAutospacing="0" w:after="0" w:afterAutospacing="0"/>
        <w:jc w:val="both"/>
        <w:rPr>
          <w:rFonts w:ascii="Arial" w:hAnsi="Arial" w:cs="Arial"/>
          <w:sz w:val="24"/>
          <w:szCs w:val="24"/>
        </w:rPr>
      </w:pPr>
    </w:p>
    <w:p w14:paraId="455630F9" w14:textId="77777777" w:rsidR="00FA116A" w:rsidRPr="00F4476C" w:rsidRDefault="00FA116A">
      <w:pPr>
        <w:rPr>
          <w:rFonts w:ascii="Arial" w:hAnsi="Arial" w:cs="Arial"/>
        </w:rPr>
      </w:pPr>
    </w:p>
    <w:sectPr w:rsidR="00FA116A" w:rsidRPr="00F4476C" w:rsidSect="00AB7DD0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221DB4"/>
    <w:multiLevelType w:val="hybridMultilevel"/>
    <w:tmpl w:val="77FEC282"/>
    <w:lvl w:ilvl="0" w:tplc="23F84B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4160C"/>
    <w:multiLevelType w:val="multilevel"/>
    <w:tmpl w:val="FE68A42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82A5EFB"/>
    <w:multiLevelType w:val="hybridMultilevel"/>
    <w:tmpl w:val="10AAA9BA"/>
    <w:lvl w:ilvl="0" w:tplc="23F84B02">
      <w:start w:val="1"/>
      <w:numFmt w:val="bullet"/>
      <w:lvlText w:val=""/>
      <w:lvlJc w:val="left"/>
      <w:pPr>
        <w:ind w:left="35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2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9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1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8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5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13" w:hanging="360"/>
      </w:pPr>
      <w:rPr>
        <w:rFonts w:ascii="Wingdings" w:hAnsi="Wingdings" w:hint="default"/>
      </w:rPr>
    </w:lvl>
  </w:abstractNum>
  <w:abstractNum w:abstractNumId="3" w15:restartNumberingAfterBreak="0">
    <w:nsid w:val="2B674B6A"/>
    <w:multiLevelType w:val="hybridMultilevel"/>
    <w:tmpl w:val="ECE83B64"/>
    <w:lvl w:ilvl="0" w:tplc="23F84B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17120C"/>
    <w:multiLevelType w:val="hybridMultilevel"/>
    <w:tmpl w:val="92544DD6"/>
    <w:lvl w:ilvl="0" w:tplc="5FA0DB9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474BB6"/>
    <w:multiLevelType w:val="hybridMultilevel"/>
    <w:tmpl w:val="9746E158"/>
    <w:lvl w:ilvl="0" w:tplc="23F84B0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70B34950"/>
    <w:multiLevelType w:val="hybridMultilevel"/>
    <w:tmpl w:val="6A1AC198"/>
    <w:lvl w:ilvl="0" w:tplc="23F84B0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7ABE2AC6"/>
    <w:multiLevelType w:val="multilevel"/>
    <w:tmpl w:val="BAB8BFA0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3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1905724287">
    <w:abstractNumId w:val="7"/>
  </w:num>
  <w:num w:numId="2" w16cid:durableId="55248117">
    <w:abstractNumId w:val="1"/>
  </w:num>
  <w:num w:numId="3" w16cid:durableId="239683348">
    <w:abstractNumId w:val="0"/>
  </w:num>
  <w:num w:numId="4" w16cid:durableId="1630087464">
    <w:abstractNumId w:val="2"/>
  </w:num>
  <w:num w:numId="5" w16cid:durableId="1046954654">
    <w:abstractNumId w:val="3"/>
  </w:num>
  <w:num w:numId="6" w16cid:durableId="598561239">
    <w:abstractNumId w:val="5"/>
  </w:num>
  <w:num w:numId="7" w16cid:durableId="1863399348">
    <w:abstractNumId w:val="4"/>
  </w:num>
  <w:num w:numId="8" w16cid:durableId="1067782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6329"/>
    <w:rsid w:val="000154F9"/>
    <w:rsid w:val="00016B52"/>
    <w:rsid w:val="0001791B"/>
    <w:rsid w:val="000235CB"/>
    <w:rsid w:val="00024A4C"/>
    <w:rsid w:val="000557BC"/>
    <w:rsid w:val="000578B2"/>
    <w:rsid w:val="000623D6"/>
    <w:rsid w:val="00063B75"/>
    <w:rsid w:val="00077279"/>
    <w:rsid w:val="00097878"/>
    <w:rsid w:val="000A6D5F"/>
    <w:rsid w:val="000C2169"/>
    <w:rsid w:val="000F2653"/>
    <w:rsid w:val="000F66FC"/>
    <w:rsid w:val="00105580"/>
    <w:rsid w:val="0011423F"/>
    <w:rsid w:val="00130FD8"/>
    <w:rsid w:val="001505F7"/>
    <w:rsid w:val="001531EC"/>
    <w:rsid w:val="001A0A9C"/>
    <w:rsid w:val="001B02B6"/>
    <w:rsid w:val="001B456A"/>
    <w:rsid w:val="001D6EFE"/>
    <w:rsid w:val="001E2762"/>
    <w:rsid w:val="001F20BC"/>
    <w:rsid w:val="001F6235"/>
    <w:rsid w:val="0021756B"/>
    <w:rsid w:val="00223513"/>
    <w:rsid w:val="00292DF7"/>
    <w:rsid w:val="002951F3"/>
    <w:rsid w:val="002A3453"/>
    <w:rsid w:val="002A52CC"/>
    <w:rsid w:val="002B6D50"/>
    <w:rsid w:val="002E1885"/>
    <w:rsid w:val="002F2CAB"/>
    <w:rsid w:val="00314485"/>
    <w:rsid w:val="00371159"/>
    <w:rsid w:val="003861F3"/>
    <w:rsid w:val="00394691"/>
    <w:rsid w:val="003D1DB4"/>
    <w:rsid w:val="00417323"/>
    <w:rsid w:val="0041771B"/>
    <w:rsid w:val="00452B9C"/>
    <w:rsid w:val="004569B7"/>
    <w:rsid w:val="00472BD5"/>
    <w:rsid w:val="004764E3"/>
    <w:rsid w:val="0048600F"/>
    <w:rsid w:val="0049058F"/>
    <w:rsid w:val="0049471C"/>
    <w:rsid w:val="004B144F"/>
    <w:rsid w:val="004D0E6D"/>
    <w:rsid w:val="004D31B1"/>
    <w:rsid w:val="004E57AF"/>
    <w:rsid w:val="00502923"/>
    <w:rsid w:val="0051178D"/>
    <w:rsid w:val="00566D09"/>
    <w:rsid w:val="005C5C18"/>
    <w:rsid w:val="005D2DCC"/>
    <w:rsid w:val="005F309D"/>
    <w:rsid w:val="00601264"/>
    <w:rsid w:val="006153B4"/>
    <w:rsid w:val="00630B1F"/>
    <w:rsid w:val="006539AF"/>
    <w:rsid w:val="00670083"/>
    <w:rsid w:val="00683859"/>
    <w:rsid w:val="006A1227"/>
    <w:rsid w:val="006E0558"/>
    <w:rsid w:val="006E5059"/>
    <w:rsid w:val="006E6154"/>
    <w:rsid w:val="00701011"/>
    <w:rsid w:val="00703C24"/>
    <w:rsid w:val="007326A2"/>
    <w:rsid w:val="00764F09"/>
    <w:rsid w:val="007938C2"/>
    <w:rsid w:val="007B2600"/>
    <w:rsid w:val="007B470D"/>
    <w:rsid w:val="007B5749"/>
    <w:rsid w:val="007E2AA7"/>
    <w:rsid w:val="00812A3A"/>
    <w:rsid w:val="00822FB6"/>
    <w:rsid w:val="008253D2"/>
    <w:rsid w:val="00855461"/>
    <w:rsid w:val="00891545"/>
    <w:rsid w:val="008932B8"/>
    <w:rsid w:val="00894B15"/>
    <w:rsid w:val="008F156E"/>
    <w:rsid w:val="00935E20"/>
    <w:rsid w:val="00942BC4"/>
    <w:rsid w:val="00943C55"/>
    <w:rsid w:val="00945578"/>
    <w:rsid w:val="0095271E"/>
    <w:rsid w:val="009B4148"/>
    <w:rsid w:val="00A744E4"/>
    <w:rsid w:val="00A857EF"/>
    <w:rsid w:val="00A95721"/>
    <w:rsid w:val="00AB4925"/>
    <w:rsid w:val="00AB7DD0"/>
    <w:rsid w:val="00AF78DA"/>
    <w:rsid w:val="00B06DAD"/>
    <w:rsid w:val="00B12B81"/>
    <w:rsid w:val="00B64E29"/>
    <w:rsid w:val="00B8267C"/>
    <w:rsid w:val="00B978C0"/>
    <w:rsid w:val="00BA683F"/>
    <w:rsid w:val="00BC57DE"/>
    <w:rsid w:val="00BD0948"/>
    <w:rsid w:val="00BD6035"/>
    <w:rsid w:val="00C119E3"/>
    <w:rsid w:val="00C21279"/>
    <w:rsid w:val="00C2445E"/>
    <w:rsid w:val="00C27125"/>
    <w:rsid w:val="00C30A07"/>
    <w:rsid w:val="00C4486E"/>
    <w:rsid w:val="00C47E55"/>
    <w:rsid w:val="00C90619"/>
    <w:rsid w:val="00CC7182"/>
    <w:rsid w:val="00CE33B9"/>
    <w:rsid w:val="00CF6AB2"/>
    <w:rsid w:val="00D04F52"/>
    <w:rsid w:val="00D10726"/>
    <w:rsid w:val="00D422B5"/>
    <w:rsid w:val="00D5068B"/>
    <w:rsid w:val="00D74556"/>
    <w:rsid w:val="00D86329"/>
    <w:rsid w:val="00DE2F16"/>
    <w:rsid w:val="00E136E7"/>
    <w:rsid w:val="00E20B6F"/>
    <w:rsid w:val="00E50E5E"/>
    <w:rsid w:val="00E60E0D"/>
    <w:rsid w:val="00E8652A"/>
    <w:rsid w:val="00E94611"/>
    <w:rsid w:val="00EB4CFD"/>
    <w:rsid w:val="00EC2060"/>
    <w:rsid w:val="00EF6FF1"/>
    <w:rsid w:val="00F41532"/>
    <w:rsid w:val="00F4476C"/>
    <w:rsid w:val="00F70E22"/>
    <w:rsid w:val="00F7419F"/>
    <w:rsid w:val="00F74E59"/>
    <w:rsid w:val="00F83E01"/>
    <w:rsid w:val="00FA116A"/>
    <w:rsid w:val="00FB1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AEBB83"/>
  <w15:chartTrackingRefBased/>
  <w15:docId w15:val="{82F8D9EC-D1B6-4505-89B0-7DFCEDBEF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44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C244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rsid w:val="00C2445E"/>
    <w:rPr>
      <w:rFonts w:ascii="Times New Roman" w:eastAsia="Times New Roman" w:hAnsi="Times New Roman" w:cs="Times New Roman"/>
      <w:lang w:eastAsia="ru-RU"/>
    </w:rPr>
  </w:style>
  <w:style w:type="paragraph" w:styleId="a3">
    <w:name w:val="Normal (Web)"/>
    <w:basedOn w:val="a"/>
    <w:uiPriority w:val="99"/>
    <w:unhideWhenUsed/>
    <w:rsid w:val="00C2445E"/>
    <w:pPr>
      <w:spacing w:before="100" w:beforeAutospacing="1" w:after="100" w:afterAutospacing="1"/>
    </w:pPr>
    <w:rPr>
      <w:sz w:val="22"/>
      <w:szCs w:val="22"/>
    </w:rPr>
  </w:style>
  <w:style w:type="character" w:customStyle="1" w:styleId="fill">
    <w:name w:val="fill"/>
    <w:rsid w:val="00C2445E"/>
    <w:rPr>
      <w:b/>
      <w:bCs/>
      <w:i/>
      <w:iCs/>
      <w:color w:val="FF0000"/>
    </w:rPr>
  </w:style>
  <w:style w:type="character" w:styleId="a4">
    <w:name w:val="Emphasis"/>
    <w:qFormat/>
    <w:rsid w:val="0021756B"/>
    <w:rPr>
      <w:i/>
      <w:iCs/>
    </w:rPr>
  </w:style>
  <w:style w:type="paragraph" w:styleId="a5">
    <w:name w:val="List Paragraph"/>
    <w:basedOn w:val="a"/>
    <w:uiPriority w:val="34"/>
    <w:qFormat/>
    <w:rsid w:val="003861F3"/>
    <w:pPr>
      <w:ind w:left="720"/>
      <w:contextualSpacing/>
    </w:pPr>
  </w:style>
  <w:style w:type="paragraph" w:customStyle="1" w:styleId="ConsPlusNormal">
    <w:name w:val="ConsPlusNormal"/>
    <w:rsid w:val="0001791B"/>
    <w:pPr>
      <w:widowControl w:val="0"/>
      <w:suppressAutoHyphens/>
      <w:spacing w:after="0" w:line="100" w:lineRule="atLeast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A857EF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857EF"/>
    <w:rPr>
      <w:rFonts w:ascii="Segoe UI" w:eastAsia="Times New Roman" w:hAnsi="Segoe UI" w:cs="Segoe UI"/>
      <w:sz w:val="18"/>
      <w:szCs w:val="18"/>
      <w:lang w:eastAsia="ru-RU"/>
    </w:rPr>
  </w:style>
  <w:style w:type="table" w:styleId="a8">
    <w:name w:val="Table Grid"/>
    <w:basedOn w:val="a1"/>
    <w:uiPriority w:val="39"/>
    <w:rsid w:val="00EB4C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63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7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1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" TargetMode="External"/><Relationship Id="rId13" Type="http://schemas.openxmlformats.org/officeDocument/2006/relationships/hyperlink" Target="http://internet.garant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nternet.garant.ru/" TargetMode="External"/><Relationship Id="rId12" Type="http://schemas.openxmlformats.org/officeDocument/2006/relationships/hyperlink" Target="http://internet.garant.ru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internet.garant.ru/" TargetMode="External"/><Relationship Id="rId11" Type="http://schemas.openxmlformats.org/officeDocument/2006/relationships/hyperlink" Target="http://internet.garant.ru/" TargetMode="External"/><Relationship Id="rId5" Type="http://schemas.openxmlformats.org/officeDocument/2006/relationships/hyperlink" Target="http://internet.garant.ru/" TargetMode="External"/><Relationship Id="rId15" Type="http://schemas.openxmlformats.org/officeDocument/2006/relationships/hyperlink" Target="http://internet.garant.ru/" TargetMode="External"/><Relationship Id="rId10" Type="http://schemas.openxmlformats.org/officeDocument/2006/relationships/hyperlink" Target="http://internet.gar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nternet.garant.ru/" TargetMode="External"/><Relationship Id="rId14" Type="http://schemas.openxmlformats.org/officeDocument/2006/relationships/hyperlink" Target="http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7</Pages>
  <Words>3070</Words>
  <Characters>17504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Лопан Анна Владимировна</dc:creator>
  <cp:keywords/>
  <dc:description/>
  <cp:lastModifiedBy>Иконникова Марина Валерьевна</cp:lastModifiedBy>
  <cp:revision>6</cp:revision>
  <cp:lastPrinted>2024-07-22T12:24:00Z</cp:lastPrinted>
  <dcterms:created xsi:type="dcterms:W3CDTF">2024-07-03T06:12:00Z</dcterms:created>
  <dcterms:modified xsi:type="dcterms:W3CDTF">2024-07-24T11:10:00Z</dcterms:modified>
</cp:coreProperties>
</file>